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65" w:rsidRPr="008C781C" w:rsidRDefault="00E35C65" w:rsidP="00E35C65">
      <w:pPr>
        <w:spacing w:line="240" w:lineRule="auto"/>
      </w:pPr>
      <w:r w:rsidRPr="008C781C">
        <w:rPr>
          <w:b/>
        </w:rPr>
        <w:t>Mrs. Boven</w:t>
      </w:r>
      <w:r w:rsidRPr="008C781C">
        <w:t>: amy.boven@sp.imagineprep.com</w:t>
      </w:r>
    </w:p>
    <w:p w:rsidR="00E35C65" w:rsidRPr="008C781C" w:rsidRDefault="00E35C65" w:rsidP="00B71A53">
      <w:pPr>
        <w:spacing w:line="240" w:lineRule="auto"/>
        <w:ind w:left="720" w:firstLine="720"/>
      </w:pPr>
      <w:r w:rsidRPr="008C781C">
        <w:t>623-344-1770</w:t>
      </w:r>
    </w:p>
    <w:p w:rsidR="00E35C65" w:rsidRPr="008C781C" w:rsidRDefault="008C781C" w:rsidP="00B71A53">
      <w:pPr>
        <w:spacing w:line="240" w:lineRule="auto"/>
        <w:ind w:left="720" w:firstLine="720"/>
      </w:pPr>
      <w:r w:rsidRPr="008C781C">
        <w:t xml:space="preserve">Office hours: </w:t>
      </w:r>
      <w:proofErr w:type="spellStart"/>
      <w:r w:rsidR="00924689">
        <w:t>Thur</w:t>
      </w:r>
      <w:proofErr w:type="spellEnd"/>
      <w:r w:rsidR="00924689">
        <w:t>: 7:50</w:t>
      </w:r>
      <w:r w:rsidR="00A273A9">
        <w:t>-8:40</w:t>
      </w:r>
    </w:p>
    <w:p w:rsidR="00272405" w:rsidRPr="008C781C" w:rsidRDefault="00A44991" w:rsidP="00B71A53">
      <w:pPr>
        <w:spacing w:line="240" w:lineRule="auto"/>
        <w:ind w:left="720" w:firstLine="720"/>
      </w:pPr>
      <w:r w:rsidRPr="008C781C">
        <w:t>mrsboven.weebly.com</w:t>
      </w:r>
      <w:bookmarkStart w:id="0" w:name="_GoBack"/>
      <w:bookmarkEnd w:id="0"/>
    </w:p>
    <w:p w:rsidR="00C71A63" w:rsidRPr="008C781C" w:rsidRDefault="00C71A63" w:rsidP="00C71A63">
      <w:pPr>
        <w:spacing w:line="240" w:lineRule="auto"/>
        <w:jc w:val="center"/>
        <w:rPr>
          <w:b/>
        </w:rPr>
      </w:pPr>
      <w:r w:rsidRPr="008C781C">
        <w:rPr>
          <w:b/>
        </w:rPr>
        <w:t>General Class Information</w:t>
      </w:r>
    </w:p>
    <w:p w:rsidR="00C71A63" w:rsidRPr="008C781C" w:rsidRDefault="00D0762A" w:rsidP="00C71A63">
      <w:pPr>
        <w:spacing w:line="240" w:lineRule="auto"/>
        <w:rPr>
          <w:b/>
        </w:rPr>
      </w:pPr>
      <w:r w:rsidRPr="008C781C">
        <w:rPr>
          <w:b/>
        </w:rPr>
        <w:t>Course Description:</w:t>
      </w:r>
    </w:p>
    <w:p w:rsidR="006651DA" w:rsidRPr="008C781C" w:rsidRDefault="006651DA" w:rsidP="006651DA">
      <w:pPr>
        <w:spacing w:line="240" w:lineRule="auto"/>
      </w:pPr>
      <w:r w:rsidRPr="008C781C">
        <w:t>Major Concepts/Skills:</w:t>
      </w:r>
    </w:p>
    <w:p w:rsidR="006651DA" w:rsidRDefault="00647454" w:rsidP="006651DA">
      <w:pPr>
        <w:spacing w:line="240" w:lineRule="auto"/>
      </w:pPr>
      <w:r>
        <w:t>Cambridge Global Perspectives takes an interdisciplinary cross-curricular approach to learning the skills needed for success in high education and ultimately the world of work in the twenty-first century. By studying global issues, learners explore different and often opposing perspectives to develop critical thinking, research, and communication skills.</w:t>
      </w:r>
    </w:p>
    <w:p w:rsidR="00196F08" w:rsidRDefault="00196F08" w:rsidP="006651DA">
      <w:pPr>
        <w:spacing w:line="240" w:lineRule="auto"/>
      </w:pPr>
      <w:r>
        <w:t>Assessment Objectives:</w:t>
      </w:r>
    </w:p>
    <w:p w:rsidR="00196F08" w:rsidRDefault="00196F08" w:rsidP="00196F08">
      <w:pPr>
        <w:pStyle w:val="ListParagraph"/>
        <w:numPr>
          <w:ilvl w:val="0"/>
          <w:numId w:val="9"/>
        </w:numPr>
        <w:spacing w:line="240" w:lineRule="auto"/>
      </w:pPr>
      <w:r>
        <w:t>AO1: research, analysis, evaluation</w:t>
      </w:r>
    </w:p>
    <w:p w:rsidR="00196F08" w:rsidRDefault="00196F08" w:rsidP="00196F08">
      <w:pPr>
        <w:pStyle w:val="ListParagraph"/>
        <w:numPr>
          <w:ilvl w:val="0"/>
          <w:numId w:val="9"/>
        </w:numPr>
        <w:spacing w:line="240" w:lineRule="auto"/>
      </w:pPr>
      <w:r>
        <w:t>AO2: reflection</w:t>
      </w:r>
    </w:p>
    <w:p w:rsidR="00196F08" w:rsidRPr="008C781C" w:rsidRDefault="00196F08" w:rsidP="00196F08">
      <w:pPr>
        <w:pStyle w:val="ListParagraph"/>
        <w:numPr>
          <w:ilvl w:val="0"/>
          <w:numId w:val="9"/>
        </w:numPr>
        <w:spacing w:line="240" w:lineRule="auto"/>
      </w:pPr>
      <w:r>
        <w:t>AO3: communication and collaboration</w:t>
      </w:r>
    </w:p>
    <w:p w:rsidR="006651DA" w:rsidRDefault="006651DA" w:rsidP="006651DA">
      <w:pPr>
        <w:spacing w:line="240" w:lineRule="auto"/>
      </w:pPr>
      <w:r w:rsidRPr="008C781C">
        <w:t>The content themes or topics</w:t>
      </w:r>
      <w:r w:rsidR="00991BC5">
        <w:t xml:space="preserve"> could</w:t>
      </w:r>
      <w:r w:rsidRPr="008C781C">
        <w:t xml:space="preserve"> </w:t>
      </w:r>
      <w:r w:rsidR="00196F08">
        <w:t>include:</w:t>
      </w:r>
    </w:p>
    <w:tbl>
      <w:tblPr>
        <w:tblStyle w:val="TableGrid"/>
        <w:tblW w:w="0" w:type="auto"/>
        <w:tblLook w:val="04A0" w:firstRow="1" w:lastRow="0" w:firstColumn="1" w:lastColumn="0" w:noHBand="0" w:noVBand="1"/>
      </w:tblPr>
      <w:tblGrid>
        <w:gridCol w:w="3155"/>
        <w:gridCol w:w="3155"/>
        <w:gridCol w:w="3155"/>
      </w:tblGrid>
      <w:tr w:rsidR="00FA63B9" w:rsidTr="000A509D">
        <w:trPr>
          <w:trHeight w:val="262"/>
        </w:trPr>
        <w:tc>
          <w:tcPr>
            <w:tcW w:w="3155" w:type="dxa"/>
          </w:tcPr>
          <w:p w:rsidR="00FA63B9" w:rsidRPr="00196F08" w:rsidRDefault="00FA63B9" w:rsidP="00196F08">
            <w:pPr>
              <w:jc w:val="center"/>
              <w:rPr>
                <w:b/>
              </w:rPr>
            </w:pPr>
            <w:r>
              <w:rPr>
                <w:b/>
              </w:rPr>
              <w:t>Stages 7, 8, &amp; 9</w:t>
            </w:r>
          </w:p>
        </w:tc>
        <w:tc>
          <w:tcPr>
            <w:tcW w:w="3155" w:type="dxa"/>
          </w:tcPr>
          <w:p w:rsidR="00FA63B9" w:rsidRPr="00196F08" w:rsidRDefault="00FA63B9" w:rsidP="00196F08">
            <w:pPr>
              <w:jc w:val="center"/>
              <w:rPr>
                <w:b/>
              </w:rPr>
            </w:pPr>
          </w:p>
        </w:tc>
        <w:tc>
          <w:tcPr>
            <w:tcW w:w="3155" w:type="dxa"/>
          </w:tcPr>
          <w:p w:rsidR="00FA63B9" w:rsidRPr="00196F08" w:rsidRDefault="00FA63B9" w:rsidP="00196F08">
            <w:pPr>
              <w:jc w:val="center"/>
              <w:rPr>
                <w:b/>
              </w:rPr>
            </w:pPr>
          </w:p>
        </w:tc>
      </w:tr>
      <w:tr w:rsidR="00FA63B9" w:rsidTr="000A509D">
        <w:trPr>
          <w:trHeight w:val="247"/>
        </w:trPr>
        <w:tc>
          <w:tcPr>
            <w:tcW w:w="3155" w:type="dxa"/>
          </w:tcPr>
          <w:p w:rsidR="00FA63B9" w:rsidRDefault="00FA63B9" w:rsidP="00196F08">
            <w:pPr>
              <w:jc w:val="center"/>
            </w:pPr>
            <w:r>
              <w:t>Sport and Leisure</w:t>
            </w:r>
          </w:p>
        </w:tc>
        <w:tc>
          <w:tcPr>
            <w:tcW w:w="3155" w:type="dxa"/>
          </w:tcPr>
          <w:p w:rsidR="00FA63B9" w:rsidRDefault="00FA63B9" w:rsidP="00196F08">
            <w:pPr>
              <w:jc w:val="center"/>
            </w:pPr>
            <w:r>
              <w:t>Sport and Leisure</w:t>
            </w:r>
          </w:p>
        </w:tc>
        <w:tc>
          <w:tcPr>
            <w:tcW w:w="3155" w:type="dxa"/>
          </w:tcPr>
          <w:p w:rsidR="00FA63B9" w:rsidRDefault="00EF2412" w:rsidP="00196F08">
            <w:pPr>
              <w:jc w:val="center"/>
            </w:pPr>
            <w:r>
              <w:t>Beliefs about foods</w:t>
            </w:r>
          </w:p>
        </w:tc>
      </w:tr>
      <w:tr w:rsidR="00FA63B9" w:rsidTr="000A509D">
        <w:trPr>
          <w:trHeight w:val="262"/>
        </w:trPr>
        <w:tc>
          <w:tcPr>
            <w:tcW w:w="3155" w:type="dxa"/>
          </w:tcPr>
          <w:p w:rsidR="00FA63B9" w:rsidRDefault="00FA63B9" w:rsidP="00196F08">
            <w:pPr>
              <w:jc w:val="center"/>
            </w:pPr>
            <w:r>
              <w:t>Employment</w:t>
            </w:r>
          </w:p>
        </w:tc>
        <w:tc>
          <w:tcPr>
            <w:tcW w:w="3155" w:type="dxa"/>
          </w:tcPr>
          <w:p w:rsidR="00FA63B9" w:rsidRDefault="00FA63B9" w:rsidP="00196F08">
            <w:pPr>
              <w:jc w:val="center"/>
            </w:pPr>
            <w:r>
              <w:t>Belief systems</w:t>
            </w:r>
          </w:p>
        </w:tc>
        <w:tc>
          <w:tcPr>
            <w:tcW w:w="3155" w:type="dxa"/>
          </w:tcPr>
          <w:p w:rsidR="00FA63B9" w:rsidRDefault="00245BF9" w:rsidP="00196F08">
            <w:pPr>
              <w:jc w:val="center"/>
            </w:pPr>
            <w:r>
              <w:t>Disease</w:t>
            </w:r>
          </w:p>
        </w:tc>
      </w:tr>
      <w:tr w:rsidR="00FA63B9" w:rsidTr="000A509D">
        <w:trPr>
          <w:trHeight w:val="247"/>
        </w:trPr>
        <w:tc>
          <w:tcPr>
            <w:tcW w:w="3155" w:type="dxa"/>
          </w:tcPr>
          <w:p w:rsidR="00FA63B9" w:rsidRDefault="00FA63B9" w:rsidP="00196F08">
            <w:pPr>
              <w:jc w:val="center"/>
            </w:pPr>
            <w:r>
              <w:t>Tradition, culture, and identity</w:t>
            </w:r>
          </w:p>
        </w:tc>
        <w:tc>
          <w:tcPr>
            <w:tcW w:w="3155" w:type="dxa"/>
          </w:tcPr>
          <w:p w:rsidR="00FA63B9" w:rsidRDefault="00FA63B9" w:rsidP="00196F08">
            <w:pPr>
              <w:jc w:val="center"/>
            </w:pPr>
            <w:r>
              <w:t>Trade and aid</w:t>
            </w:r>
          </w:p>
        </w:tc>
        <w:tc>
          <w:tcPr>
            <w:tcW w:w="3155" w:type="dxa"/>
          </w:tcPr>
          <w:p w:rsidR="00FA63B9" w:rsidRDefault="00245BF9" w:rsidP="00196F08">
            <w:pPr>
              <w:jc w:val="center"/>
            </w:pPr>
            <w:r>
              <w:t>Future Designs</w:t>
            </w:r>
          </w:p>
        </w:tc>
      </w:tr>
      <w:tr w:rsidR="00FA63B9" w:rsidTr="000A509D">
        <w:trPr>
          <w:trHeight w:val="262"/>
        </w:trPr>
        <w:tc>
          <w:tcPr>
            <w:tcW w:w="3155" w:type="dxa"/>
          </w:tcPr>
          <w:p w:rsidR="00FA63B9" w:rsidRDefault="00FA63B9" w:rsidP="00196F08">
            <w:pPr>
              <w:jc w:val="center"/>
            </w:pPr>
            <w:r>
              <w:t>Globalization</w:t>
            </w:r>
          </w:p>
        </w:tc>
        <w:tc>
          <w:tcPr>
            <w:tcW w:w="3155" w:type="dxa"/>
          </w:tcPr>
          <w:p w:rsidR="00FA63B9" w:rsidRDefault="00FA63B9" w:rsidP="00196F08">
            <w:pPr>
              <w:jc w:val="center"/>
            </w:pPr>
            <w:r>
              <w:t>Sustainability</w:t>
            </w:r>
          </w:p>
        </w:tc>
        <w:tc>
          <w:tcPr>
            <w:tcW w:w="3155" w:type="dxa"/>
          </w:tcPr>
          <w:p w:rsidR="00FA63B9" w:rsidRDefault="00245BF9" w:rsidP="00196F08">
            <w:pPr>
              <w:jc w:val="center"/>
            </w:pPr>
            <w:r>
              <w:t>Limited Resources</w:t>
            </w:r>
          </w:p>
        </w:tc>
      </w:tr>
      <w:tr w:rsidR="00FA63B9" w:rsidTr="000A509D">
        <w:trPr>
          <w:trHeight w:val="247"/>
        </w:trPr>
        <w:tc>
          <w:tcPr>
            <w:tcW w:w="3155" w:type="dxa"/>
          </w:tcPr>
          <w:p w:rsidR="00FA63B9" w:rsidRDefault="00FA63B9" w:rsidP="00196F08">
            <w:pPr>
              <w:jc w:val="center"/>
            </w:pPr>
            <w:r>
              <w:t>Education for all</w:t>
            </w:r>
          </w:p>
        </w:tc>
        <w:tc>
          <w:tcPr>
            <w:tcW w:w="3155" w:type="dxa"/>
          </w:tcPr>
          <w:p w:rsidR="00FA63B9" w:rsidRDefault="00FA63B9" w:rsidP="00196F08">
            <w:pPr>
              <w:jc w:val="center"/>
            </w:pPr>
            <w:r>
              <w:t>Digital world</w:t>
            </w:r>
          </w:p>
        </w:tc>
        <w:tc>
          <w:tcPr>
            <w:tcW w:w="3155" w:type="dxa"/>
          </w:tcPr>
          <w:p w:rsidR="00FA63B9" w:rsidRDefault="00FA63B9" w:rsidP="00196F08">
            <w:pPr>
              <w:jc w:val="center"/>
            </w:pPr>
          </w:p>
        </w:tc>
      </w:tr>
      <w:tr w:rsidR="00FA63B9" w:rsidTr="000A509D">
        <w:trPr>
          <w:trHeight w:val="262"/>
        </w:trPr>
        <w:tc>
          <w:tcPr>
            <w:tcW w:w="3155" w:type="dxa"/>
          </w:tcPr>
          <w:p w:rsidR="00FA63B9" w:rsidRDefault="00FA63B9" w:rsidP="00196F08">
            <w:pPr>
              <w:jc w:val="center"/>
            </w:pPr>
            <w:r>
              <w:t>Humans and other species</w:t>
            </w:r>
          </w:p>
        </w:tc>
        <w:tc>
          <w:tcPr>
            <w:tcW w:w="3155" w:type="dxa"/>
          </w:tcPr>
          <w:p w:rsidR="00FA63B9" w:rsidRDefault="00FA63B9" w:rsidP="00196F08">
            <w:pPr>
              <w:jc w:val="center"/>
            </w:pPr>
            <w:r>
              <w:t>Changing communities</w:t>
            </w:r>
          </w:p>
        </w:tc>
        <w:tc>
          <w:tcPr>
            <w:tcW w:w="3155" w:type="dxa"/>
          </w:tcPr>
          <w:p w:rsidR="00FA63B9" w:rsidRDefault="00FA63B9" w:rsidP="00196F08">
            <w:pPr>
              <w:jc w:val="center"/>
            </w:pPr>
          </w:p>
        </w:tc>
      </w:tr>
      <w:tr w:rsidR="00FA63B9" w:rsidTr="000A509D">
        <w:trPr>
          <w:trHeight w:val="247"/>
        </w:trPr>
        <w:tc>
          <w:tcPr>
            <w:tcW w:w="3155" w:type="dxa"/>
          </w:tcPr>
          <w:p w:rsidR="00FA63B9" w:rsidRDefault="00FA63B9" w:rsidP="00196F08">
            <w:pPr>
              <w:jc w:val="center"/>
            </w:pPr>
            <w:r>
              <w:t>Human rights</w:t>
            </w:r>
          </w:p>
        </w:tc>
        <w:tc>
          <w:tcPr>
            <w:tcW w:w="3155" w:type="dxa"/>
          </w:tcPr>
          <w:p w:rsidR="00FA63B9" w:rsidRDefault="00FA63B9" w:rsidP="00196F08">
            <w:pPr>
              <w:jc w:val="center"/>
            </w:pPr>
            <w:r>
              <w:t>Migration</w:t>
            </w:r>
          </w:p>
        </w:tc>
        <w:tc>
          <w:tcPr>
            <w:tcW w:w="3155" w:type="dxa"/>
          </w:tcPr>
          <w:p w:rsidR="00FA63B9" w:rsidRDefault="00FA63B9" w:rsidP="00196F08">
            <w:pPr>
              <w:jc w:val="center"/>
            </w:pPr>
          </w:p>
        </w:tc>
      </w:tr>
    </w:tbl>
    <w:p w:rsidR="00196F08" w:rsidRPr="008C781C" w:rsidRDefault="00196F08" w:rsidP="006651DA">
      <w:pPr>
        <w:spacing w:line="240" w:lineRule="auto"/>
      </w:pPr>
    </w:p>
    <w:p w:rsidR="000C0F2F" w:rsidRPr="008C781C" w:rsidRDefault="000C0F2F" w:rsidP="000C0F2F">
      <w:pPr>
        <w:spacing w:line="240" w:lineRule="auto"/>
        <w:rPr>
          <w:b/>
        </w:rPr>
      </w:pPr>
      <w:r w:rsidRPr="008C781C">
        <w:rPr>
          <w:b/>
        </w:rPr>
        <w:t>Cambridge Learners:</w:t>
      </w:r>
    </w:p>
    <w:p w:rsidR="000C0F2F" w:rsidRPr="008C781C" w:rsidRDefault="000C0F2F" w:rsidP="00C71A63">
      <w:pPr>
        <w:spacing w:line="240" w:lineRule="auto"/>
      </w:pPr>
      <w:r w:rsidRPr="008C781C">
        <w:t>A Cambridge learner is expected to be innovative, reflective, engaged, responsible, and confident in their learning. As a Cambridge school, we are working to develop these skills in each of our students.</w:t>
      </w:r>
    </w:p>
    <w:p w:rsidR="00520051" w:rsidRPr="008C781C" w:rsidRDefault="00520051" w:rsidP="00C71A63">
      <w:pPr>
        <w:spacing w:line="240" w:lineRule="auto"/>
      </w:pPr>
      <w:r w:rsidRPr="008C781C">
        <w:rPr>
          <w:b/>
        </w:rPr>
        <w:t xml:space="preserve">Classroom Rules: </w:t>
      </w:r>
    </w:p>
    <w:p w:rsidR="00520051" w:rsidRPr="008C781C" w:rsidRDefault="00520051" w:rsidP="00520051">
      <w:pPr>
        <w:pStyle w:val="ListParagraph"/>
        <w:numPr>
          <w:ilvl w:val="0"/>
          <w:numId w:val="1"/>
        </w:numPr>
        <w:spacing w:line="240" w:lineRule="auto"/>
      </w:pPr>
      <w:r w:rsidRPr="008C781C">
        <w:t>Respect yourself, others, and private property</w:t>
      </w:r>
    </w:p>
    <w:p w:rsidR="00520051" w:rsidRDefault="00CB6D71" w:rsidP="00520051">
      <w:pPr>
        <w:pStyle w:val="ListParagraph"/>
        <w:numPr>
          <w:ilvl w:val="0"/>
          <w:numId w:val="1"/>
        </w:numPr>
        <w:spacing w:line="240" w:lineRule="auto"/>
      </w:pPr>
      <w:r>
        <w:t>Gum is prohibited in our school and warrants an automatic detention</w:t>
      </w:r>
    </w:p>
    <w:p w:rsidR="00CB6D71" w:rsidRDefault="00CB6D71" w:rsidP="00520051">
      <w:pPr>
        <w:pStyle w:val="ListParagraph"/>
        <w:numPr>
          <w:ilvl w:val="0"/>
          <w:numId w:val="1"/>
        </w:numPr>
        <w:spacing w:line="240" w:lineRule="auto"/>
      </w:pPr>
      <w:r>
        <w:t>Water must be kept in transparent bottles</w:t>
      </w:r>
    </w:p>
    <w:p w:rsidR="00CB6D71" w:rsidRPr="008C781C" w:rsidRDefault="00CB6D71" w:rsidP="00520051">
      <w:pPr>
        <w:pStyle w:val="ListParagraph"/>
        <w:numPr>
          <w:ilvl w:val="0"/>
          <w:numId w:val="1"/>
        </w:numPr>
        <w:spacing w:line="240" w:lineRule="auto"/>
      </w:pPr>
      <w:r>
        <w:t>Food is allowed during designated snack times established by the teacher</w:t>
      </w:r>
    </w:p>
    <w:p w:rsidR="00520051" w:rsidRPr="008C781C" w:rsidRDefault="00520051" w:rsidP="00520051">
      <w:pPr>
        <w:pStyle w:val="ListParagraph"/>
        <w:numPr>
          <w:ilvl w:val="0"/>
          <w:numId w:val="1"/>
        </w:numPr>
        <w:spacing w:line="240" w:lineRule="auto"/>
      </w:pPr>
      <w:r w:rsidRPr="008C781C">
        <w:t>Keep your desk area and assigned cubby clean because</w:t>
      </w:r>
      <w:r w:rsidR="000F35A0" w:rsidRPr="008C781C">
        <w:t xml:space="preserve"> they are shared workspaces</w:t>
      </w:r>
    </w:p>
    <w:p w:rsidR="000F35A0" w:rsidRPr="008C781C" w:rsidRDefault="00213949" w:rsidP="00520051">
      <w:pPr>
        <w:pStyle w:val="ListParagraph"/>
        <w:numPr>
          <w:ilvl w:val="0"/>
          <w:numId w:val="1"/>
        </w:numPr>
        <w:spacing w:line="240" w:lineRule="auto"/>
      </w:pPr>
      <w:r w:rsidRPr="008C781C">
        <w:t>Take responsibility for yourself and your learning</w:t>
      </w:r>
    </w:p>
    <w:p w:rsidR="00B73AA4" w:rsidRPr="008C781C" w:rsidRDefault="00B73AA4" w:rsidP="00520051">
      <w:pPr>
        <w:pStyle w:val="ListParagraph"/>
        <w:numPr>
          <w:ilvl w:val="0"/>
          <w:numId w:val="1"/>
        </w:numPr>
        <w:spacing w:line="240" w:lineRule="auto"/>
      </w:pPr>
      <w:r w:rsidRPr="008C781C">
        <w:t>Keep all learning materials organized</w:t>
      </w:r>
    </w:p>
    <w:p w:rsidR="001C223E" w:rsidRDefault="001C223E" w:rsidP="004E1690">
      <w:pPr>
        <w:jc w:val="center"/>
        <w:rPr>
          <w:b/>
        </w:rPr>
      </w:pPr>
    </w:p>
    <w:p w:rsidR="001C223E" w:rsidRDefault="001C223E" w:rsidP="004E1690">
      <w:pPr>
        <w:jc w:val="center"/>
        <w:rPr>
          <w:b/>
        </w:rPr>
      </w:pPr>
    </w:p>
    <w:p w:rsidR="00272405" w:rsidRPr="008C781C" w:rsidRDefault="004E1690" w:rsidP="004E1690">
      <w:pPr>
        <w:jc w:val="center"/>
        <w:rPr>
          <w:b/>
        </w:rPr>
      </w:pPr>
      <w:r w:rsidRPr="008C781C">
        <w:rPr>
          <w:b/>
        </w:rPr>
        <w:lastRenderedPageBreak/>
        <w:t>Policies</w:t>
      </w:r>
    </w:p>
    <w:p w:rsidR="00C67D6A" w:rsidRPr="00C67D6A" w:rsidRDefault="00C67D6A" w:rsidP="00C67D6A">
      <w:pPr>
        <w:shd w:val="clear" w:color="auto" w:fill="FFFFFF"/>
        <w:spacing w:after="0" w:line="240" w:lineRule="auto"/>
        <w:rPr>
          <w:rFonts w:eastAsia="Times New Roman" w:cstheme="minorHAnsi"/>
        </w:rPr>
      </w:pPr>
      <w:r w:rsidRPr="00C67D6A">
        <w:rPr>
          <w:rFonts w:eastAsia="Times New Roman" w:cstheme="minorHAnsi"/>
          <w:b/>
          <w:u w:val="single"/>
        </w:rPr>
        <w:t>Grade Weights:</w:t>
      </w:r>
    </w:p>
    <w:p w:rsidR="00C67D6A" w:rsidRPr="00C67D6A" w:rsidRDefault="00C67D6A" w:rsidP="00C67D6A">
      <w:pPr>
        <w:shd w:val="clear" w:color="auto" w:fill="FFFFFF"/>
        <w:spacing w:after="0" w:line="240" w:lineRule="auto"/>
        <w:rPr>
          <w:rFonts w:eastAsia="Times New Roman" w:cstheme="minorHAnsi"/>
        </w:rPr>
      </w:pPr>
    </w:p>
    <w:p w:rsidR="00C67D6A" w:rsidRPr="00C67D6A" w:rsidRDefault="00C67D6A" w:rsidP="00C67D6A">
      <w:pPr>
        <w:shd w:val="clear" w:color="auto" w:fill="FFFFFF"/>
        <w:spacing w:after="0" w:line="240" w:lineRule="auto"/>
        <w:rPr>
          <w:rFonts w:eastAsia="Times New Roman" w:cstheme="minorHAnsi"/>
        </w:rPr>
      </w:pPr>
      <w:r w:rsidRPr="00C67D6A">
        <w:rPr>
          <w:rFonts w:eastAsia="Times New Roman" w:cstheme="minorHAnsi"/>
        </w:rPr>
        <w:t>Assessments of Learning - 70% of final grade</w:t>
      </w:r>
    </w:p>
    <w:p w:rsidR="00C67D6A" w:rsidRPr="00C67D6A" w:rsidRDefault="00C67D6A" w:rsidP="00C67D6A">
      <w:pPr>
        <w:numPr>
          <w:ilvl w:val="0"/>
          <w:numId w:val="11"/>
        </w:numPr>
        <w:shd w:val="clear" w:color="auto" w:fill="FFFFFF"/>
        <w:spacing w:after="0" w:line="240" w:lineRule="auto"/>
        <w:rPr>
          <w:rFonts w:eastAsia="Times New Roman" w:cstheme="minorHAnsi"/>
          <w:color w:val="222222"/>
        </w:rPr>
      </w:pPr>
      <w:r w:rsidRPr="00C67D6A">
        <w:rPr>
          <w:rFonts w:eastAsia="Times New Roman" w:cstheme="minorHAnsi"/>
        </w:rPr>
        <w:t xml:space="preserve">The purpose of an assessment of learning is to measure student performance at the </w:t>
      </w:r>
      <w:r w:rsidRPr="00C67D6A">
        <w:rPr>
          <w:rFonts w:eastAsia="Times New Roman" w:cstheme="minorHAnsi"/>
          <w:b/>
        </w:rPr>
        <w:t>completion</w:t>
      </w:r>
      <w:r w:rsidRPr="00C67D6A">
        <w:rPr>
          <w:rFonts w:eastAsia="Times New Roman" w:cstheme="minorHAnsi"/>
        </w:rPr>
        <w:t xml:space="preserve"> of a learning cycle.</w:t>
      </w:r>
    </w:p>
    <w:p w:rsidR="00C67D6A" w:rsidRPr="00C67D6A" w:rsidRDefault="00C67D6A" w:rsidP="00C67D6A">
      <w:pPr>
        <w:numPr>
          <w:ilvl w:val="0"/>
          <w:numId w:val="11"/>
        </w:numPr>
        <w:shd w:val="clear" w:color="auto" w:fill="FFFFFF"/>
        <w:spacing w:after="0" w:line="240" w:lineRule="auto"/>
        <w:rPr>
          <w:rFonts w:eastAsia="Times New Roman" w:cstheme="minorHAnsi"/>
          <w:color w:val="222222"/>
        </w:rPr>
      </w:pPr>
      <w:r w:rsidRPr="00C67D6A">
        <w:rPr>
          <w:rFonts w:eastAsia="Times New Roman" w:cstheme="minorHAnsi"/>
        </w:rPr>
        <w:t xml:space="preserve">May include unit and course assessments, quizzes, performance tasks, portfolios, presentations, projects, essays, and other demonstrations of learning. </w:t>
      </w:r>
    </w:p>
    <w:p w:rsidR="00C67D6A" w:rsidRPr="00C67D6A" w:rsidRDefault="00C67D6A" w:rsidP="00C67D6A">
      <w:pPr>
        <w:shd w:val="clear" w:color="auto" w:fill="FFFFFF"/>
        <w:spacing w:after="0" w:line="240" w:lineRule="auto"/>
        <w:ind w:left="720"/>
        <w:rPr>
          <w:rFonts w:eastAsia="Times New Roman" w:cstheme="minorHAnsi"/>
          <w:color w:val="222222"/>
        </w:rPr>
      </w:pPr>
    </w:p>
    <w:p w:rsidR="00C67D6A" w:rsidRPr="00C67D6A" w:rsidRDefault="00C67D6A" w:rsidP="00C67D6A">
      <w:pPr>
        <w:shd w:val="clear" w:color="auto" w:fill="FFFFFF"/>
        <w:spacing w:after="0" w:line="240" w:lineRule="auto"/>
        <w:rPr>
          <w:rFonts w:eastAsia="Times New Roman" w:cstheme="minorHAnsi"/>
        </w:rPr>
      </w:pPr>
      <w:r w:rsidRPr="00C67D6A">
        <w:rPr>
          <w:rFonts w:eastAsia="Times New Roman" w:cstheme="minorHAnsi"/>
        </w:rPr>
        <w:t>Checks for Understanding - 30% of final grade</w:t>
      </w:r>
    </w:p>
    <w:p w:rsidR="00C67D6A" w:rsidRPr="00C67D6A" w:rsidRDefault="00C67D6A" w:rsidP="00C67D6A">
      <w:pPr>
        <w:numPr>
          <w:ilvl w:val="0"/>
          <w:numId w:val="11"/>
        </w:numPr>
        <w:shd w:val="clear" w:color="auto" w:fill="FFFFFF"/>
        <w:spacing w:after="0" w:line="240" w:lineRule="auto"/>
        <w:rPr>
          <w:rFonts w:eastAsia="Times New Roman" w:cstheme="minorHAnsi"/>
          <w:color w:val="222222"/>
        </w:rPr>
      </w:pPr>
      <w:r w:rsidRPr="00C67D6A">
        <w:rPr>
          <w:rFonts w:eastAsia="Times New Roman" w:cstheme="minorHAnsi"/>
          <w:color w:val="222222"/>
        </w:rPr>
        <w:t xml:space="preserve">The purpose of a check for understanding is to measure student progress </w:t>
      </w:r>
      <w:r w:rsidRPr="00C67D6A">
        <w:rPr>
          <w:rFonts w:eastAsia="Times New Roman" w:cstheme="minorHAnsi"/>
          <w:b/>
          <w:color w:val="222222"/>
        </w:rPr>
        <w:t>during</w:t>
      </w:r>
      <w:r w:rsidRPr="00C67D6A">
        <w:rPr>
          <w:rFonts w:eastAsia="Times New Roman" w:cstheme="minorHAnsi"/>
          <w:color w:val="222222"/>
        </w:rPr>
        <w:t xml:space="preserve"> a learning cycle.</w:t>
      </w:r>
    </w:p>
    <w:p w:rsidR="00C67D6A" w:rsidRPr="00C67D6A" w:rsidRDefault="00C67D6A" w:rsidP="00C67D6A">
      <w:pPr>
        <w:numPr>
          <w:ilvl w:val="0"/>
          <w:numId w:val="11"/>
        </w:numPr>
        <w:shd w:val="clear" w:color="auto" w:fill="FFFFFF"/>
        <w:spacing w:after="0" w:line="240" w:lineRule="auto"/>
        <w:rPr>
          <w:rFonts w:eastAsia="Times New Roman" w:cstheme="minorHAnsi"/>
          <w:color w:val="222222"/>
        </w:rPr>
      </w:pPr>
      <w:r w:rsidRPr="00C67D6A">
        <w:rPr>
          <w:rFonts w:eastAsia="Times New Roman" w:cstheme="minorHAnsi"/>
          <w:color w:val="222222"/>
        </w:rPr>
        <w:t xml:space="preserve">May include bell work, worksheets, quizzes, and other checks for understanding determined by the teacher.  </w:t>
      </w:r>
    </w:p>
    <w:p w:rsidR="00C67D6A" w:rsidRPr="00C67D6A" w:rsidRDefault="00C67D6A" w:rsidP="00C67D6A">
      <w:pPr>
        <w:shd w:val="clear" w:color="auto" w:fill="FFFFFF"/>
        <w:spacing w:after="0" w:line="240" w:lineRule="auto"/>
        <w:rPr>
          <w:rFonts w:eastAsia="Times New Roman" w:cstheme="minorHAnsi"/>
          <w:color w:val="222222"/>
        </w:rPr>
      </w:pPr>
    </w:p>
    <w:p w:rsidR="00C67D6A" w:rsidRPr="00C67D6A" w:rsidRDefault="00C67D6A" w:rsidP="00C67D6A">
      <w:pPr>
        <w:shd w:val="clear" w:color="auto" w:fill="FFFFFF"/>
        <w:spacing w:after="0" w:line="240" w:lineRule="auto"/>
        <w:rPr>
          <w:rFonts w:eastAsia="Times New Roman" w:cstheme="minorHAnsi"/>
          <w:color w:val="222222"/>
        </w:rPr>
      </w:pPr>
      <w:r w:rsidRPr="00C67D6A">
        <w:rPr>
          <w:rFonts w:eastAsia="Times New Roman" w:cstheme="minorHAnsi"/>
          <w:b/>
          <w:color w:val="222222"/>
          <w:u w:val="single"/>
        </w:rPr>
        <w:t>Absent Work Policy:</w:t>
      </w:r>
    </w:p>
    <w:p w:rsidR="00C67D6A" w:rsidRPr="00C67D6A" w:rsidRDefault="00C67D6A" w:rsidP="00C67D6A">
      <w:pPr>
        <w:shd w:val="clear" w:color="auto" w:fill="FFFFFF"/>
        <w:spacing w:after="0" w:line="240" w:lineRule="auto"/>
        <w:rPr>
          <w:rFonts w:eastAsia="Times New Roman" w:cstheme="minorHAnsi"/>
          <w:color w:val="222222"/>
        </w:rPr>
      </w:pPr>
    </w:p>
    <w:p w:rsidR="00C67D6A" w:rsidRPr="00C67D6A" w:rsidRDefault="00C67D6A" w:rsidP="00C67D6A">
      <w:pPr>
        <w:spacing w:after="0"/>
        <w:rPr>
          <w:rFonts w:cstheme="minorHAnsi"/>
        </w:rPr>
      </w:pPr>
      <w:r w:rsidRPr="00C67D6A">
        <w:rPr>
          <w:rFonts w:cstheme="minorHAnsi"/>
        </w:rPr>
        <w:t xml:space="preserve">Students will be given the amount of days that they were absent plus one additional day to complete course work that was missed during their absence. For example, if a student missed 3 days of school they would be permitted 4 total school days to turn in work without penalty. </w:t>
      </w:r>
    </w:p>
    <w:p w:rsidR="00C67D6A" w:rsidRPr="00C67D6A" w:rsidRDefault="00C67D6A" w:rsidP="00C67D6A">
      <w:pPr>
        <w:spacing w:after="0"/>
        <w:rPr>
          <w:rFonts w:cstheme="minorHAnsi"/>
        </w:rPr>
      </w:pPr>
    </w:p>
    <w:p w:rsidR="00C67D6A" w:rsidRPr="00C67D6A" w:rsidRDefault="00C67D6A" w:rsidP="00C67D6A">
      <w:pPr>
        <w:spacing w:after="0"/>
        <w:rPr>
          <w:rFonts w:cstheme="minorHAnsi"/>
        </w:rPr>
      </w:pPr>
      <w:r w:rsidRPr="00C67D6A">
        <w:rPr>
          <w:rFonts w:cstheme="minorHAnsi"/>
        </w:rPr>
        <w:t>During an anticipated absence, parents must contact the office 3 days prior to their absence if they wish to receive work. Parents may only request to pick up work from the office after their child has been absent for 3 or more days. Students who miss two or less days of school are required to obtain their work upon returning to school. It is the student’s responsibility to acquire, complete and turn in work that was missed during an absence.</w:t>
      </w:r>
    </w:p>
    <w:p w:rsidR="00C67D6A" w:rsidRPr="00C67D6A" w:rsidRDefault="00C67D6A" w:rsidP="00C67D6A">
      <w:pPr>
        <w:spacing w:after="0"/>
        <w:rPr>
          <w:rFonts w:cstheme="minorHAnsi"/>
        </w:rPr>
      </w:pPr>
    </w:p>
    <w:p w:rsidR="00C67D6A" w:rsidRPr="00C67D6A" w:rsidRDefault="00C67D6A" w:rsidP="00C67D6A">
      <w:pPr>
        <w:spacing w:after="0"/>
        <w:rPr>
          <w:rFonts w:cstheme="minorHAnsi"/>
        </w:rPr>
      </w:pPr>
      <w:r w:rsidRPr="00C67D6A">
        <w:rPr>
          <w:rFonts w:cstheme="minorHAnsi"/>
        </w:rPr>
        <w:t xml:space="preserve">*All late work must be turned in with a completed blue absent slip stapled to the front. </w:t>
      </w:r>
    </w:p>
    <w:p w:rsidR="00C67D6A" w:rsidRPr="00C67D6A" w:rsidRDefault="00C67D6A" w:rsidP="00C67D6A">
      <w:pPr>
        <w:shd w:val="clear" w:color="auto" w:fill="FFFFFF"/>
        <w:spacing w:after="0" w:line="240" w:lineRule="auto"/>
        <w:rPr>
          <w:rFonts w:eastAsia="Times New Roman" w:cstheme="minorHAnsi"/>
          <w:color w:val="222222"/>
        </w:rPr>
      </w:pPr>
    </w:p>
    <w:p w:rsidR="00C67D6A" w:rsidRPr="00C67D6A" w:rsidRDefault="00C67D6A" w:rsidP="00C67D6A">
      <w:pPr>
        <w:spacing w:after="0"/>
        <w:rPr>
          <w:rFonts w:cstheme="minorHAnsi"/>
        </w:rPr>
      </w:pPr>
      <w:r w:rsidRPr="00C67D6A">
        <w:rPr>
          <w:rFonts w:cstheme="minorHAnsi"/>
          <w:b/>
          <w:u w:val="single"/>
        </w:rPr>
        <w:t>Late Work Policy:</w:t>
      </w:r>
    </w:p>
    <w:p w:rsidR="00C67D6A" w:rsidRPr="00C67D6A" w:rsidRDefault="00C67D6A" w:rsidP="00C67D6A">
      <w:pPr>
        <w:spacing w:after="0"/>
        <w:rPr>
          <w:rFonts w:cstheme="minorHAnsi"/>
        </w:rPr>
      </w:pPr>
    </w:p>
    <w:p w:rsidR="00C67D6A" w:rsidRPr="00C67D6A" w:rsidRDefault="00C67D6A" w:rsidP="00C67D6A">
      <w:pPr>
        <w:spacing w:after="0"/>
        <w:rPr>
          <w:rFonts w:cstheme="minorHAnsi"/>
        </w:rPr>
      </w:pPr>
      <w:r w:rsidRPr="00C67D6A">
        <w:rPr>
          <w:rFonts w:cstheme="minorHAnsi"/>
        </w:rPr>
        <w:t>Students must turn in all assignments on time so that the learning opportunities involved in completing each assignment are realized. If a student fails to turn in an assignment on time, students are encouraged to make an effort to complete that work in a timely manner for partial credit as indicated below:</w:t>
      </w:r>
    </w:p>
    <w:p w:rsidR="00C67D6A" w:rsidRPr="00C67D6A" w:rsidRDefault="00C67D6A" w:rsidP="00C67D6A">
      <w:pPr>
        <w:numPr>
          <w:ilvl w:val="0"/>
          <w:numId w:val="10"/>
        </w:numPr>
        <w:spacing w:after="0"/>
        <w:contextualSpacing/>
        <w:rPr>
          <w:rFonts w:cstheme="minorHAnsi"/>
        </w:rPr>
      </w:pPr>
      <w:r w:rsidRPr="00C67D6A">
        <w:rPr>
          <w:rFonts w:cstheme="minorHAnsi"/>
        </w:rPr>
        <w:t>Within 1 week of the initial assigned due date for 90% of the original credit.</w:t>
      </w:r>
    </w:p>
    <w:p w:rsidR="00C67D6A" w:rsidRPr="00C67D6A" w:rsidRDefault="00C67D6A" w:rsidP="00C67D6A">
      <w:pPr>
        <w:numPr>
          <w:ilvl w:val="1"/>
          <w:numId w:val="10"/>
        </w:numPr>
        <w:spacing w:after="0"/>
        <w:contextualSpacing/>
        <w:rPr>
          <w:rFonts w:cstheme="minorHAnsi"/>
        </w:rPr>
      </w:pPr>
      <w:r w:rsidRPr="00C67D6A">
        <w:rPr>
          <w:rFonts w:cstheme="minorHAnsi"/>
        </w:rPr>
        <w:t xml:space="preserve">For example, a student failed to turn in an assignment that was due on September 6th. The student must turn in the late assignment no later than September 13th (1 week from September 6th). </w:t>
      </w:r>
    </w:p>
    <w:p w:rsidR="00C67D6A" w:rsidRPr="00C67D6A" w:rsidRDefault="00C67D6A" w:rsidP="00C67D6A">
      <w:pPr>
        <w:spacing w:after="0"/>
        <w:ind w:left="1440"/>
        <w:contextualSpacing/>
        <w:rPr>
          <w:rFonts w:cstheme="minorHAnsi"/>
        </w:rPr>
      </w:pPr>
    </w:p>
    <w:p w:rsidR="00C67D6A" w:rsidRPr="00C67D6A" w:rsidRDefault="00C67D6A" w:rsidP="00C67D6A">
      <w:pPr>
        <w:spacing w:after="0"/>
        <w:rPr>
          <w:rFonts w:cstheme="minorHAnsi"/>
        </w:rPr>
      </w:pPr>
      <w:r w:rsidRPr="00C67D6A">
        <w:rPr>
          <w:rFonts w:cstheme="minorHAnsi"/>
        </w:rPr>
        <w:t>* Please note: If the late deadline happens to fall during a day when school is not in session, students must turn in late work the last day school is in session BEFORE the late deadline. For example, if the late deadline is during Fall Break, students must hand in that late work no later than the Friday BEFORE Fall Break.</w:t>
      </w:r>
    </w:p>
    <w:p w:rsidR="00C67D6A" w:rsidRPr="00C67D6A" w:rsidRDefault="00C67D6A" w:rsidP="00C67D6A">
      <w:pPr>
        <w:spacing w:after="0"/>
        <w:rPr>
          <w:rFonts w:cstheme="minorHAnsi"/>
        </w:rPr>
      </w:pPr>
    </w:p>
    <w:p w:rsidR="00C67D6A" w:rsidRPr="00C67D6A" w:rsidRDefault="00C67D6A" w:rsidP="00C67D6A">
      <w:pPr>
        <w:spacing w:after="0"/>
        <w:rPr>
          <w:rFonts w:cstheme="minorHAnsi"/>
        </w:rPr>
      </w:pPr>
      <w:r w:rsidRPr="00C67D6A">
        <w:rPr>
          <w:rFonts w:cstheme="minorHAnsi"/>
        </w:rPr>
        <w:t>* Please note: As we approach the end of a grading period, all late work must be turned in 1 week before the end of the grading period regardless of the deadlines stated above to ensure teachers can accurately and appropriately assess all work in a timely manner. For example, if the first quarter ends on October 10th, all late work must be turned in by October 3rd even if it violates the deadlines stated above.</w:t>
      </w:r>
    </w:p>
    <w:p w:rsidR="00C67D6A" w:rsidRPr="00C67D6A" w:rsidRDefault="00C67D6A" w:rsidP="00C67D6A">
      <w:pPr>
        <w:spacing w:after="0"/>
        <w:rPr>
          <w:rFonts w:cstheme="minorHAnsi"/>
        </w:rPr>
      </w:pPr>
    </w:p>
    <w:p w:rsidR="00C67D6A" w:rsidRPr="00C67D6A" w:rsidRDefault="00C67D6A" w:rsidP="00C67D6A">
      <w:pPr>
        <w:spacing w:after="0"/>
        <w:rPr>
          <w:rFonts w:cstheme="minorHAnsi"/>
        </w:rPr>
      </w:pPr>
      <w:r w:rsidRPr="00C67D6A">
        <w:rPr>
          <w:rFonts w:cstheme="minorHAnsi"/>
        </w:rPr>
        <w:t>*All late work MUST be turned in with a completed pink late slip stapled to the front.</w:t>
      </w:r>
    </w:p>
    <w:p w:rsidR="00C67D6A" w:rsidRPr="00C67D6A" w:rsidRDefault="00C67D6A" w:rsidP="00C67D6A">
      <w:pPr>
        <w:spacing w:after="0"/>
        <w:rPr>
          <w:rFonts w:cstheme="minorHAnsi"/>
        </w:rPr>
      </w:pPr>
    </w:p>
    <w:p w:rsidR="00C67D6A" w:rsidRPr="00C67D6A" w:rsidRDefault="00C67D6A" w:rsidP="00C67D6A">
      <w:pPr>
        <w:spacing w:after="0"/>
        <w:rPr>
          <w:rFonts w:cstheme="minorHAnsi"/>
        </w:rPr>
      </w:pPr>
    </w:p>
    <w:p w:rsidR="00C67D6A" w:rsidRPr="00C67D6A" w:rsidRDefault="00C67D6A" w:rsidP="00C67D6A">
      <w:pPr>
        <w:spacing w:after="0"/>
        <w:rPr>
          <w:rFonts w:cstheme="minorHAnsi"/>
        </w:rPr>
      </w:pPr>
    </w:p>
    <w:p w:rsidR="00C67D6A" w:rsidRPr="00C67D6A" w:rsidRDefault="00C67D6A" w:rsidP="00C67D6A">
      <w:pPr>
        <w:spacing w:after="0"/>
        <w:rPr>
          <w:rFonts w:cstheme="minorHAnsi"/>
        </w:rPr>
      </w:pPr>
      <w:r w:rsidRPr="00C67D6A">
        <w:rPr>
          <w:rFonts w:cstheme="minorHAnsi"/>
          <w:b/>
          <w:u w:val="single"/>
        </w:rPr>
        <w:t>Assessment Policy</w:t>
      </w:r>
      <w:r w:rsidRPr="00C67D6A">
        <w:rPr>
          <w:rFonts w:cstheme="minorHAnsi"/>
        </w:rPr>
        <w:t>:</w:t>
      </w:r>
    </w:p>
    <w:p w:rsidR="00C67D6A" w:rsidRPr="00C67D6A" w:rsidRDefault="00C67D6A" w:rsidP="00C67D6A">
      <w:pPr>
        <w:spacing w:after="0"/>
        <w:rPr>
          <w:rFonts w:cstheme="minorHAnsi"/>
        </w:rPr>
      </w:pPr>
    </w:p>
    <w:p w:rsidR="00C67D6A" w:rsidRPr="00C67D6A" w:rsidRDefault="00C67D6A" w:rsidP="00C67D6A">
      <w:pPr>
        <w:spacing w:after="0"/>
        <w:rPr>
          <w:rFonts w:cstheme="minorHAnsi"/>
          <w:i/>
          <w:u w:val="single"/>
        </w:rPr>
      </w:pPr>
      <w:r w:rsidRPr="00C67D6A">
        <w:rPr>
          <w:rFonts w:cstheme="minorHAnsi"/>
          <w:i/>
          <w:u w:val="single"/>
        </w:rPr>
        <w:t>Grading Assessments:</w:t>
      </w:r>
    </w:p>
    <w:p w:rsidR="00C67D6A" w:rsidRPr="00C67D6A" w:rsidRDefault="00C67D6A" w:rsidP="00C67D6A">
      <w:pPr>
        <w:spacing w:after="0"/>
        <w:rPr>
          <w:rFonts w:cstheme="minorHAnsi"/>
        </w:rPr>
      </w:pPr>
      <w:r w:rsidRPr="00C67D6A">
        <w:rPr>
          <w:rFonts w:cstheme="minorHAnsi"/>
        </w:rPr>
        <w:t>The lowest grade to be entered in PowerSchool on an assessment that is fully complete will be a 50%. Assessments that are not completed in full will result in the student receiving an Assessment Referral.</w:t>
      </w:r>
    </w:p>
    <w:p w:rsidR="00C67D6A" w:rsidRPr="00C67D6A" w:rsidRDefault="00C67D6A" w:rsidP="00C67D6A">
      <w:pPr>
        <w:spacing w:after="0" w:line="240" w:lineRule="auto"/>
        <w:rPr>
          <w:rFonts w:cstheme="minorHAnsi"/>
        </w:rPr>
      </w:pPr>
    </w:p>
    <w:p w:rsidR="00C67D6A" w:rsidRPr="00C67D6A" w:rsidRDefault="00C67D6A" w:rsidP="00C67D6A">
      <w:pPr>
        <w:spacing w:after="0" w:line="240" w:lineRule="auto"/>
        <w:rPr>
          <w:rFonts w:cstheme="minorHAnsi"/>
        </w:rPr>
      </w:pPr>
      <w:r w:rsidRPr="00C67D6A">
        <w:rPr>
          <w:rFonts w:cstheme="minorHAnsi"/>
        </w:rPr>
        <w:t>Students will be held accountable to complete all assessments by faculty and staff. This includes having students attend Office Hours, being pulled from Elective courses, Stay Full Day</w:t>
      </w:r>
      <w:r w:rsidRPr="00C67D6A">
        <w:rPr>
          <w:rFonts w:cstheme="minorHAnsi"/>
          <w:color w:val="222222"/>
        </w:rPr>
        <w:t> Wednesday </w:t>
      </w:r>
      <w:r w:rsidRPr="00C67D6A">
        <w:rPr>
          <w:rFonts w:cstheme="minorHAnsi"/>
        </w:rPr>
        <w:t>Study Hall, and</w:t>
      </w:r>
      <w:r w:rsidRPr="00C67D6A">
        <w:rPr>
          <w:rFonts w:cstheme="minorHAnsi"/>
          <w:color w:val="222222"/>
        </w:rPr>
        <w:t> Saturday </w:t>
      </w:r>
      <w:r w:rsidRPr="00C67D6A">
        <w:rPr>
          <w:rFonts w:cstheme="minorHAnsi"/>
        </w:rPr>
        <w:t>School for high school students.</w:t>
      </w:r>
    </w:p>
    <w:p w:rsidR="00C67D6A" w:rsidRPr="00C67D6A" w:rsidRDefault="00C67D6A" w:rsidP="00C67D6A">
      <w:pPr>
        <w:spacing w:after="0" w:line="240" w:lineRule="auto"/>
        <w:rPr>
          <w:rFonts w:cstheme="minorHAnsi"/>
        </w:rPr>
      </w:pPr>
    </w:p>
    <w:p w:rsidR="00C67D6A" w:rsidRPr="00C67D6A" w:rsidRDefault="00C67D6A" w:rsidP="00C67D6A">
      <w:pPr>
        <w:spacing w:after="0"/>
        <w:rPr>
          <w:rFonts w:cstheme="minorHAnsi"/>
        </w:rPr>
      </w:pPr>
      <w:r w:rsidRPr="00C67D6A">
        <w:rPr>
          <w:rFonts w:cstheme="minorHAnsi"/>
        </w:rPr>
        <w:t>If an Assessment has not been completed</w:t>
      </w:r>
      <w:r w:rsidRPr="00C67D6A">
        <w:rPr>
          <w:rFonts w:cstheme="minorHAnsi"/>
          <w:color w:val="222222"/>
        </w:rPr>
        <w:t> within one week </w:t>
      </w:r>
      <w:r w:rsidRPr="00C67D6A">
        <w:rPr>
          <w:rFonts w:cstheme="minorHAnsi"/>
        </w:rPr>
        <w:t xml:space="preserve">of the original due date, student will be given an Assessment Referral. At this point, the administrative team will assign the student to a staff member to ensure the Assessment is completed during Stay Full Day Wednesday. Assessments that are not completed and turned in on the due date are subject to a </w:t>
      </w:r>
      <w:proofErr w:type="gramStart"/>
      <w:r w:rsidRPr="00C67D6A">
        <w:rPr>
          <w:rFonts w:cstheme="minorHAnsi"/>
        </w:rPr>
        <w:t>10 percentage</w:t>
      </w:r>
      <w:proofErr w:type="gramEnd"/>
      <w:r w:rsidRPr="00C67D6A">
        <w:rPr>
          <w:rFonts w:cstheme="minorHAnsi"/>
        </w:rPr>
        <w:t xml:space="preserve"> point deduction in grade.</w:t>
      </w:r>
    </w:p>
    <w:p w:rsidR="00C67D6A" w:rsidRPr="00C67D6A" w:rsidRDefault="00C67D6A" w:rsidP="00C67D6A">
      <w:pPr>
        <w:spacing w:after="0"/>
        <w:rPr>
          <w:rFonts w:cstheme="minorHAnsi"/>
          <w:i/>
          <w:u w:val="single"/>
        </w:rPr>
      </w:pPr>
    </w:p>
    <w:p w:rsidR="00C67D6A" w:rsidRPr="00C67D6A" w:rsidRDefault="00C67D6A" w:rsidP="00C67D6A">
      <w:pPr>
        <w:spacing w:after="0"/>
        <w:rPr>
          <w:rFonts w:cstheme="minorHAnsi"/>
          <w:i/>
        </w:rPr>
      </w:pPr>
      <w:r w:rsidRPr="00C67D6A">
        <w:rPr>
          <w:rFonts w:cstheme="minorHAnsi"/>
          <w:i/>
          <w:u w:val="single"/>
        </w:rPr>
        <w:t>Redoing Assessments:</w:t>
      </w:r>
    </w:p>
    <w:p w:rsidR="00C67D6A" w:rsidRPr="00C67D6A" w:rsidRDefault="00C67D6A" w:rsidP="00C67D6A">
      <w:pPr>
        <w:spacing w:after="0" w:line="240" w:lineRule="auto"/>
        <w:rPr>
          <w:rFonts w:eastAsia="Times New Roman" w:cstheme="minorHAnsi"/>
          <w:color w:val="000000"/>
        </w:rPr>
      </w:pPr>
      <w:r w:rsidRPr="00C67D6A">
        <w:rPr>
          <w:rFonts w:eastAsia="Times New Roman" w:cstheme="minorHAnsi"/>
          <w:color w:val="000000"/>
        </w:rPr>
        <w:t xml:space="preserve">Any assessment may be redone if the student did not completely master the intended content or skills, and the student has demonstrated sincere effort to prepare for the assessment the first time it was given. </w:t>
      </w:r>
    </w:p>
    <w:p w:rsidR="00C67D6A" w:rsidRPr="00C67D6A" w:rsidRDefault="00C67D6A" w:rsidP="00C67D6A">
      <w:pPr>
        <w:spacing w:after="0" w:line="240" w:lineRule="auto"/>
        <w:rPr>
          <w:rFonts w:eastAsia="Times New Roman" w:cstheme="minorHAnsi"/>
        </w:rPr>
      </w:pP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 xml:space="preserve">Rigorous relearning or review in preparation for the second attempt will qualify a student to redo an assessment. </w:t>
      </w:r>
    </w:p>
    <w:p w:rsidR="00C67D6A" w:rsidRPr="00C67D6A" w:rsidRDefault="00C67D6A" w:rsidP="00C67D6A">
      <w:pPr>
        <w:spacing w:after="0" w:line="240" w:lineRule="auto"/>
        <w:rPr>
          <w:rFonts w:eastAsia="Times New Roman" w:cstheme="minorHAnsi"/>
        </w:rPr>
      </w:pP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Redoing assessments is a privilege, not something to be taken for granted.</w:t>
      </w:r>
    </w:p>
    <w:p w:rsidR="00C67D6A" w:rsidRPr="00C67D6A" w:rsidRDefault="00C67D6A" w:rsidP="00C67D6A">
      <w:pPr>
        <w:spacing w:after="0" w:line="240" w:lineRule="auto"/>
        <w:rPr>
          <w:rFonts w:eastAsia="Times New Roman" w:cstheme="minorHAnsi"/>
        </w:rPr>
      </w:pP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 xml:space="preserve">*School wide, 92% is considered mastery. Students may only redo an assessment if he/she scored below a 92%. In addition, the highest redo </w:t>
      </w:r>
      <w:proofErr w:type="gramStart"/>
      <w:r w:rsidRPr="00C67D6A">
        <w:rPr>
          <w:rFonts w:eastAsia="Times New Roman" w:cstheme="minorHAnsi"/>
          <w:color w:val="000000"/>
        </w:rPr>
        <w:t>score</w:t>
      </w:r>
      <w:proofErr w:type="gramEnd"/>
      <w:r w:rsidRPr="00C67D6A">
        <w:rPr>
          <w:rFonts w:eastAsia="Times New Roman" w:cstheme="minorHAnsi"/>
          <w:color w:val="000000"/>
        </w:rPr>
        <w:t xml:space="preserve"> a student can earn is a 92%.</w:t>
      </w:r>
    </w:p>
    <w:p w:rsidR="00C67D6A" w:rsidRPr="00C67D6A" w:rsidRDefault="00C67D6A" w:rsidP="00C67D6A">
      <w:pPr>
        <w:spacing w:after="0"/>
        <w:rPr>
          <w:rFonts w:cstheme="minorHAnsi"/>
        </w:rPr>
      </w:pP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 xml:space="preserve">Students must complete a remediation process. As the classroom teacher, choose 2 or more you would like to implement in your policy: </w:t>
      </w:r>
    </w:p>
    <w:p w:rsidR="00C67D6A" w:rsidRPr="00C67D6A" w:rsidRDefault="00C67D6A" w:rsidP="00C67D6A">
      <w:pPr>
        <w:spacing w:after="0" w:line="240" w:lineRule="auto"/>
        <w:rPr>
          <w:rFonts w:eastAsia="Times New Roman" w:cstheme="minorHAnsi"/>
        </w:rPr>
      </w:pP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1) corrected original test</w:t>
      </w: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2) office hours/tutoring attendance to complete relearning/review is documented</w:t>
      </w: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3) previous homework assignments about the concept are completed and correct</w:t>
      </w: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4) student has reflected on his/her performance</w:t>
      </w: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5) Completed study guide/review sheet</w:t>
      </w:r>
    </w:p>
    <w:p w:rsidR="00C67D6A" w:rsidRPr="00C67D6A" w:rsidRDefault="00C67D6A" w:rsidP="00C67D6A">
      <w:pPr>
        <w:spacing w:after="0" w:line="240" w:lineRule="auto"/>
        <w:rPr>
          <w:rFonts w:eastAsia="Times New Roman" w:cstheme="minorHAnsi"/>
        </w:rPr>
      </w:pP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Required component: Parent signature on the original test</w:t>
      </w:r>
    </w:p>
    <w:p w:rsidR="00C67D6A" w:rsidRPr="00C67D6A" w:rsidRDefault="00C67D6A" w:rsidP="00C67D6A">
      <w:pPr>
        <w:spacing w:after="0"/>
        <w:rPr>
          <w:rFonts w:cstheme="minorHAnsi"/>
        </w:rPr>
      </w:pP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 xml:space="preserve">Once the remediation process has been completed, reviewed and is satisfactory, the student is eligible to complete a retake of the assessment during Wednesday stay full day. </w:t>
      </w:r>
    </w:p>
    <w:p w:rsidR="00C67D6A" w:rsidRPr="00C67D6A" w:rsidRDefault="00C67D6A" w:rsidP="00C67D6A">
      <w:pPr>
        <w:spacing w:after="0" w:line="240" w:lineRule="auto"/>
        <w:rPr>
          <w:rFonts w:eastAsia="Times New Roman" w:cstheme="minorHAnsi"/>
        </w:rPr>
      </w:pPr>
    </w:p>
    <w:p w:rsidR="00C67D6A" w:rsidRPr="00C67D6A" w:rsidRDefault="00C67D6A" w:rsidP="00C67D6A">
      <w:pPr>
        <w:spacing w:after="0" w:line="240" w:lineRule="auto"/>
        <w:rPr>
          <w:rFonts w:eastAsia="Times New Roman" w:cstheme="minorHAnsi"/>
        </w:rPr>
      </w:pPr>
      <w:r w:rsidRPr="00C67D6A">
        <w:rPr>
          <w:rFonts w:eastAsia="Times New Roman" w:cstheme="minorHAnsi"/>
          <w:color w:val="000000"/>
        </w:rPr>
        <w:t>This process should be completed after one week, but no longer than two weeks, from the original assessment. With the understanding that students do learn at different paces, this timeline can be flexible as longer as there is constant communication between teacher, student and parents.</w:t>
      </w:r>
    </w:p>
    <w:p w:rsidR="00D73F94" w:rsidRPr="008C781C" w:rsidRDefault="00D73F94" w:rsidP="0031712C">
      <w:pPr>
        <w:pStyle w:val="ListParagraph"/>
        <w:rPr>
          <w:b/>
        </w:rPr>
      </w:pPr>
    </w:p>
    <w:p w:rsidR="007463CC" w:rsidRPr="008C781C" w:rsidRDefault="007463CC" w:rsidP="007463CC">
      <w:pPr>
        <w:pStyle w:val="ListParagraph"/>
        <w:numPr>
          <w:ilvl w:val="0"/>
          <w:numId w:val="3"/>
        </w:numPr>
        <w:rPr>
          <w:b/>
        </w:rPr>
      </w:pPr>
      <w:r w:rsidRPr="008C781C">
        <w:rPr>
          <w:b/>
        </w:rPr>
        <w:t>Plagiarism:</w:t>
      </w:r>
    </w:p>
    <w:p w:rsidR="007463CC" w:rsidRPr="008C781C" w:rsidRDefault="000E1553" w:rsidP="007463CC">
      <w:pPr>
        <w:pStyle w:val="ListParagraph"/>
        <w:numPr>
          <w:ilvl w:val="0"/>
          <w:numId w:val="4"/>
        </w:numPr>
        <w:rPr>
          <w:b/>
        </w:rPr>
      </w:pPr>
      <w:r w:rsidRPr="008C781C">
        <w:t xml:space="preserve">According to the Arizona State University’s academic integrity policy, plagiarism is defined as follows: </w:t>
      </w:r>
    </w:p>
    <w:p w:rsidR="000E1553" w:rsidRPr="008C781C" w:rsidRDefault="000E1553" w:rsidP="000E1553">
      <w:pPr>
        <w:pStyle w:val="ListParagraph"/>
        <w:ind w:left="1080"/>
      </w:pPr>
      <w:r w:rsidRPr="008C781C">
        <w:t xml:space="preserve">“Plagiarism means using another’s words, ideas, materials, or work without properly acknowledging and documenting the source. Students are responsible for knowing the rules governing the use of another’s work or </w:t>
      </w:r>
      <w:r w:rsidRPr="008C781C">
        <w:lastRenderedPageBreak/>
        <w:t>materials and for acknowledging and documenting the source appropriately” (</w:t>
      </w:r>
      <w:hyperlink r:id="rId8" w:history="1">
        <w:r w:rsidRPr="008C781C">
          <w:rPr>
            <w:rStyle w:val="Hyperlink"/>
          </w:rPr>
          <w:t>http://www.asu.edu/studentaffairs/studentlife/srr/academic_integrity.htm</w:t>
        </w:r>
      </w:hyperlink>
      <w:r w:rsidRPr="008C781C">
        <w:t xml:space="preserve">). </w:t>
      </w:r>
    </w:p>
    <w:p w:rsidR="000E1553" w:rsidRPr="008C781C" w:rsidRDefault="00F95830" w:rsidP="000E1553">
      <w:pPr>
        <w:pStyle w:val="ListParagraph"/>
        <w:numPr>
          <w:ilvl w:val="0"/>
          <w:numId w:val="4"/>
        </w:numPr>
        <w:rPr>
          <w:b/>
        </w:rPr>
      </w:pPr>
      <w:r w:rsidRPr="008C781C">
        <w:t>Any student who compromises the academic integrity policy will automatically receive a zero, and parents and administration will be notified immediately. For any further questions on academic integrity, please reference the Imagine Preparatory at Surprise student handbook.</w:t>
      </w:r>
    </w:p>
    <w:p w:rsidR="00F95830" w:rsidRPr="008C781C" w:rsidRDefault="0099498A" w:rsidP="00F95830">
      <w:pPr>
        <w:pStyle w:val="ListParagraph"/>
        <w:numPr>
          <w:ilvl w:val="0"/>
          <w:numId w:val="3"/>
        </w:numPr>
        <w:rPr>
          <w:b/>
        </w:rPr>
      </w:pPr>
      <w:r w:rsidRPr="008C781C">
        <w:rPr>
          <w:b/>
        </w:rPr>
        <w:t>Ethical Use of Classroom Tools:</w:t>
      </w:r>
    </w:p>
    <w:p w:rsidR="00720C4E" w:rsidRPr="008C781C" w:rsidRDefault="0099498A" w:rsidP="008C781C">
      <w:pPr>
        <w:pStyle w:val="ListParagraph"/>
        <w:numPr>
          <w:ilvl w:val="0"/>
          <w:numId w:val="4"/>
        </w:numPr>
      </w:pPr>
      <w:r w:rsidRPr="008C781C">
        <w:t>Students will be using computers, texts, and other resources during the course of the year. They are expected to use any and all materials for their intended purpose. If students fail to use the materials appropriately, they will lose the privilege of having access to them at school.</w:t>
      </w:r>
    </w:p>
    <w:p w:rsidR="00F26B42" w:rsidRPr="008C781C" w:rsidRDefault="004E1690" w:rsidP="004E1690">
      <w:pPr>
        <w:jc w:val="center"/>
        <w:rPr>
          <w:b/>
        </w:rPr>
      </w:pPr>
      <w:r w:rsidRPr="008C781C">
        <w:rPr>
          <w:b/>
        </w:rPr>
        <w:t>Expectations</w:t>
      </w:r>
    </w:p>
    <w:p w:rsidR="00F26B42" w:rsidRPr="008C781C" w:rsidRDefault="00FB1A3A" w:rsidP="00FB1A3A">
      <w:pPr>
        <w:pStyle w:val="ListParagraph"/>
        <w:numPr>
          <w:ilvl w:val="0"/>
          <w:numId w:val="3"/>
        </w:numPr>
      </w:pPr>
      <w:r w:rsidRPr="008C781C">
        <w:rPr>
          <w:b/>
        </w:rPr>
        <w:t>Organization</w:t>
      </w:r>
      <w:r w:rsidRPr="008C781C">
        <w:t>:</w:t>
      </w:r>
    </w:p>
    <w:p w:rsidR="00FB1A3A" w:rsidRPr="008C781C" w:rsidRDefault="00FB1A3A" w:rsidP="00FB1A3A">
      <w:pPr>
        <w:pStyle w:val="ListParagraph"/>
        <w:numPr>
          <w:ilvl w:val="0"/>
          <w:numId w:val="4"/>
        </w:numPr>
      </w:pPr>
      <w:r w:rsidRPr="008C781C">
        <w:t xml:space="preserve">Students will need the following supplies to be successful in </w:t>
      </w:r>
      <w:r w:rsidR="001C223E">
        <w:t>Global Perspectives</w:t>
      </w:r>
    </w:p>
    <w:p w:rsidR="00FB1A3A" w:rsidRPr="008C781C" w:rsidRDefault="00FB1A3A" w:rsidP="00FB1A3A">
      <w:pPr>
        <w:pStyle w:val="ListParagraph"/>
        <w:numPr>
          <w:ilvl w:val="0"/>
          <w:numId w:val="6"/>
        </w:numPr>
      </w:pPr>
      <w:r w:rsidRPr="008C781C">
        <w:t>Spiral notebook</w:t>
      </w:r>
    </w:p>
    <w:p w:rsidR="00FB1A3A" w:rsidRPr="008C781C" w:rsidRDefault="00FB1A3A" w:rsidP="00FB1A3A">
      <w:pPr>
        <w:pStyle w:val="ListParagraph"/>
        <w:numPr>
          <w:ilvl w:val="0"/>
          <w:numId w:val="6"/>
        </w:numPr>
      </w:pPr>
      <w:r w:rsidRPr="008C781C">
        <w:t>Folder/accordion folder to keep all papers together</w:t>
      </w:r>
    </w:p>
    <w:p w:rsidR="00FB1A3A" w:rsidRPr="008C781C" w:rsidRDefault="00B71A53" w:rsidP="00FB1A3A">
      <w:pPr>
        <w:pStyle w:val="ListParagraph"/>
        <w:numPr>
          <w:ilvl w:val="0"/>
          <w:numId w:val="6"/>
        </w:numPr>
      </w:pPr>
      <w:r w:rsidRPr="008C781C">
        <w:t>Highlighters</w:t>
      </w:r>
    </w:p>
    <w:p w:rsidR="00FB1A3A" w:rsidRPr="008C781C" w:rsidRDefault="00FB1A3A" w:rsidP="00FB1A3A">
      <w:pPr>
        <w:pStyle w:val="ListParagraph"/>
        <w:numPr>
          <w:ilvl w:val="0"/>
          <w:numId w:val="6"/>
        </w:numPr>
      </w:pPr>
      <w:r w:rsidRPr="008C781C">
        <w:t xml:space="preserve">Writing utensils </w:t>
      </w:r>
    </w:p>
    <w:p w:rsidR="000328FD" w:rsidRDefault="00FB1A3A" w:rsidP="00494781">
      <w:pPr>
        <w:pStyle w:val="ListParagraph"/>
        <w:numPr>
          <w:ilvl w:val="0"/>
          <w:numId w:val="3"/>
        </w:numPr>
      </w:pPr>
      <w:r w:rsidRPr="008C781C">
        <w:t>Students are responsible for keeping their class materials organized and coming prepared to class every day.</w:t>
      </w:r>
    </w:p>
    <w:p w:rsidR="000328FD" w:rsidRDefault="00FB1A3A" w:rsidP="000328FD">
      <w:pPr>
        <w:pStyle w:val="ListParagraph"/>
        <w:numPr>
          <w:ilvl w:val="0"/>
          <w:numId w:val="3"/>
        </w:numPr>
      </w:pPr>
      <w:r w:rsidRPr="008C781C">
        <w:t xml:space="preserve"> </w:t>
      </w:r>
      <w:r w:rsidR="000328FD" w:rsidRPr="000328FD">
        <w:t xml:space="preserve">Once students are assigned a </w:t>
      </w:r>
      <w:proofErr w:type="spellStart"/>
      <w:r w:rsidR="000328FD" w:rsidRPr="000328FD">
        <w:t>gmail</w:t>
      </w:r>
      <w:proofErr w:type="spellEnd"/>
      <w:r w:rsidR="000328FD" w:rsidRPr="000328FD">
        <w:t xml:space="preserve"> account and password, it is critical that students remember their login and password for </w:t>
      </w:r>
      <w:proofErr w:type="spellStart"/>
      <w:r w:rsidR="000328FD" w:rsidRPr="000328FD">
        <w:t>chromebook</w:t>
      </w:r>
      <w:proofErr w:type="spellEnd"/>
      <w:r w:rsidR="000328FD" w:rsidRPr="000328FD">
        <w:t xml:space="preserve"> usage and to access learning materials from home</w:t>
      </w:r>
    </w:p>
    <w:p w:rsidR="009B6FFB" w:rsidRPr="008C781C" w:rsidRDefault="00D31615" w:rsidP="00494781">
      <w:pPr>
        <w:pStyle w:val="ListParagraph"/>
        <w:numPr>
          <w:ilvl w:val="0"/>
          <w:numId w:val="3"/>
        </w:numPr>
      </w:pPr>
      <w:r w:rsidRPr="008C781C">
        <w:rPr>
          <w:b/>
        </w:rPr>
        <w:t xml:space="preserve">Agendas: </w:t>
      </w:r>
    </w:p>
    <w:p w:rsidR="00D31615" w:rsidRPr="008C781C" w:rsidRDefault="00842EDC" w:rsidP="00D31615">
      <w:pPr>
        <w:pStyle w:val="ListParagraph"/>
        <w:numPr>
          <w:ilvl w:val="0"/>
          <w:numId w:val="4"/>
        </w:numPr>
      </w:pPr>
      <w:r w:rsidRPr="008C781C">
        <w:t>Students are expected to keep the</w:t>
      </w:r>
      <w:r w:rsidR="00AA281C" w:rsidRPr="008C781C">
        <w:t>ir own agenda with daily objectives</w:t>
      </w:r>
      <w:r w:rsidRPr="008C781C">
        <w:t xml:space="preserve"> (posted in the classroom) and homework assignments (posted in the classroom and class website)</w:t>
      </w:r>
    </w:p>
    <w:p w:rsidR="00B843DE" w:rsidRPr="008C781C" w:rsidRDefault="00BD0DB7" w:rsidP="00B843DE">
      <w:pPr>
        <w:rPr>
          <w:b/>
        </w:rPr>
      </w:pPr>
      <w:r w:rsidRPr="008C781C">
        <w:rPr>
          <w:b/>
        </w:rPr>
        <w:t>For any additional questions, please refer to the student handbook or contact M</w:t>
      </w:r>
      <w:r w:rsidR="00B04C0E" w:rsidRPr="008C781C">
        <w:rPr>
          <w:b/>
        </w:rPr>
        <w:t xml:space="preserve">rs. Boven at </w:t>
      </w:r>
      <w:hyperlink r:id="rId9" w:history="1">
        <w:r w:rsidR="00B04C0E" w:rsidRPr="008C781C">
          <w:rPr>
            <w:rStyle w:val="Hyperlink"/>
            <w:b/>
          </w:rPr>
          <w:t>amy.boven@sp.imagineprep.com</w:t>
        </w:r>
      </w:hyperlink>
      <w:r w:rsidR="00B04C0E" w:rsidRPr="008C781C">
        <w:rPr>
          <w:b/>
        </w:rPr>
        <w:t xml:space="preserve"> </w:t>
      </w:r>
      <w:r w:rsidRPr="008C781C">
        <w:rPr>
          <w:b/>
        </w:rPr>
        <w:t xml:space="preserve"> </w:t>
      </w:r>
    </w:p>
    <w:p w:rsidR="00BD0DB7" w:rsidRPr="008C781C" w:rsidRDefault="00BD0DB7" w:rsidP="00B843DE">
      <w:pPr>
        <w:rPr>
          <w:b/>
        </w:rPr>
      </w:pPr>
      <w:r w:rsidRPr="008C781C">
        <w:rPr>
          <w:b/>
        </w:rPr>
        <w:t>This syllabus is subject to change during the school year.</w:t>
      </w:r>
    </w:p>
    <w:p w:rsidR="00D24454" w:rsidRPr="008C781C" w:rsidRDefault="00D24454" w:rsidP="00B843DE">
      <w:pPr>
        <w:rPr>
          <w:b/>
        </w:rPr>
      </w:pPr>
      <w:r w:rsidRPr="008C781C">
        <w:rPr>
          <w:b/>
        </w:rPr>
        <w:t xml:space="preserve">Please sign </w:t>
      </w:r>
      <w:r w:rsidR="008C781C" w:rsidRPr="008C781C">
        <w:rPr>
          <w:b/>
        </w:rPr>
        <w:t>the portion below and show</w:t>
      </w:r>
      <w:r w:rsidRPr="008C781C">
        <w:rPr>
          <w:b/>
        </w:rPr>
        <w:t xml:space="preserve"> to </w:t>
      </w:r>
      <w:r w:rsidR="001A26C5" w:rsidRPr="008C781C">
        <w:rPr>
          <w:b/>
        </w:rPr>
        <w:t>Mrs. Boven</w:t>
      </w:r>
      <w:r w:rsidR="00D14F0B" w:rsidRPr="008C781C">
        <w:rPr>
          <w:b/>
        </w:rPr>
        <w:t xml:space="preserve"> no later than </w:t>
      </w:r>
      <w:r w:rsidR="00D4789F">
        <w:rPr>
          <w:b/>
        </w:rPr>
        <w:t>Friday, August 11</w:t>
      </w:r>
      <w:r w:rsidR="00B04C0E" w:rsidRPr="008C781C">
        <w:rPr>
          <w:b/>
          <w:vertAlign w:val="superscript"/>
        </w:rPr>
        <w:t>th</w:t>
      </w:r>
      <w:r w:rsidR="00B04C0E" w:rsidRPr="008C781C">
        <w:rPr>
          <w:b/>
        </w:rPr>
        <w:t>.</w:t>
      </w:r>
    </w:p>
    <w:p w:rsidR="003908CD" w:rsidRPr="008C781C" w:rsidRDefault="00F52B6B" w:rsidP="00B843DE">
      <w:pPr>
        <w:rPr>
          <w:b/>
        </w:rPr>
      </w:pPr>
      <w:r w:rsidRPr="008C781C">
        <w:rPr>
          <w:b/>
        </w:rPr>
        <w:t>I have read and unde</w:t>
      </w:r>
      <w:r w:rsidR="00B01D7F" w:rsidRPr="008C781C">
        <w:rPr>
          <w:b/>
        </w:rPr>
        <w:t xml:space="preserve">rstand the course syllabus for English Secondary 1 </w:t>
      </w:r>
      <w:r w:rsidR="001C223E">
        <w:rPr>
          <w:b/>
        </w:rPr>
        <w:t>Global Perspectives</w:t>
      </w:r>
      <w:r w:rsidR="008C781C" w:rsidRPr="008C781C">
        <w:rPr>
          <w:b/>
        </w:rPr>
        <w:t xml:space="preserve"> in the 2016-2017</w:t>
      </w:r>
      <w:r w:rsidRPr="008C781C">
        <w:rPr>
          <w:b/>
        </w:rPr>
        <w:t xml:space="preserve"> school year.</w:t>
      </w:r>
    </w:p>
    <w:p w:rsidR="00D14F0B" w:rsidRPr="008C781C" w:rsidRDefault="00D14F0B" w:rsidP="00B843DE">
      <w:pPr>
        <w:rPr>
          <w:b/>
        </w:rPr>
      </w:pPr>
      <w:r w:rsidRPr="008C781C">
        <w:rPr>
          <w:b/>
        </w:rPr>
        <w:t>Student Name _______________________________________</w:t>
      </w:r>
    </w:p>
    <w:p w:rsidR="00F52B6B" w:rsidRPr="008C781C" w:rsidRDefault="00F52B6B" w:rsidP="00B843DE">
      <w:pPr>
        <w:rPr>
          <w:b/>
        </w:rPr>
      </w:pPr>
      <w:r w:rsidRPr="008C781C">
        <w:rPr>
          <w:b/>
        </w:rPr>
        <w:t>Student Signature ____________________________________</w:t>
      </w:r>
      <w:r w:rsidR="00250EF0" w:rsidRPr="008C781C">
        <w:rPr>
          <w:b/>
        </w:rPr>
        <w:t>______</w:t>
      </w:r>
      <w:r w:rsidRPr="008C781C">
        <w:rPr>
          <w:b/>
        </w:rPr>
        <w:t xml:space="preserve"> Date _____________________</w:t>
      </w:r>
    </w:p>
    <w:p w:rsidR="00D14F0B" w:rsidRPr="008C781C" w:rsidRDefault="00D14F0B" w:rsidP="00B843DE">
      <w:pPr>
        <w:rPr>
          <w:b/>
        </w:rPr>
      </w:pPr>
      <w:r w:rsidRPr="008C781C">
        <w:rPr>
          <w:b/>
        </w:rPr>
        <w:t>Parent Name ________________________________________</w:t>
      </w:r>
      <w:r w:rsidR="00250EF0" w:rsidRPr="008C781C">
        <w:rPr>
          <w:b/>
        </w:rPr>
        <w:t>______</w:t>
      </w:r>
    </w:p>
    <w:p w:rsidR="00F52B6B" w:rsidRPr="008C781C" w:rsidRDefault="00F52B6B" w:rsidP="00B843DE">
      <w:pPr>
        <w:rPr>
          <w:b/>
        </w:rPr>
      </w:pPr>
      <w:r w:rsidRPr="008C781C">
        <w:rPr>
          <w:b/>
        </w:rPr>
        <w:t>Parent Signature ____________________________________</w:t>
      </w:r>
      <w:r w:rsidR="00250EF0" w:rsidRPr="008C781C">
        <w:rPr>
          <w:b/>
        </w:rPr>
        <w:t>______</w:t>
      </w:r>
      <w:r w:rsidRPr="008C781C">
        <w:rPr>
          <w:b/>
        </w:rPr>
        <w:t>_ Date _____________________</w:t>
      </w:r>
    </w:p>
    <w:p w:rsidR="00F42053" w:rsidRPr="008C781C" w:rsidRDefault="00F52B6B" w:rsidP="00661E11">
      <w:pPr>
        <w:rPr>
          <w:b/>
        </w:rPr>
      </w:pPr>
      <w:r w:rsidRPr="008C781C">
        <w:rPr>
          <w:b/>
        </w:rPr>
        <w:t>Parent contact email __________________________________</w:t>
      </w:r>
      <w:r w:rsidR="00250EF0" w:rsidRPr="008C781C">
        <w:rPr>
          <w:b/>
        </w:rPr>
        <w:t>______</w:t>
      </w:r>
      <w:r w:rsidRPr="008C781C">
        <w:rPr>
          <w:b/>
        </w:rPr>
        <w:t xml:space="preserve"> Phone ___________________</w:t>
      </w:r>
      <w:r w:rsidR="00F42053" w:rsidRPr="008C781C">
        <w:rPr>
          <w:b/>
        </w:rPr>
        <w:t>_</w:t>
      </w:r>
    </w:p>
    <w:p w:rsidR="00D14F0B" w:rsidRPr="008C781C" w:rsidRDefault="00D14F0B" w:rsidP="00661E11">
      <w:pPr>
        <w:rPr>
          <w:b/>
        </w:rPr>
      </w:pPr>
      <w:r w:rsidRPr="008C781C">
        <w:rPr>
          <w:b/>
        </w:rPr>
        <w:t>I would rather be contacted via email or phone, please circle one.</w:t>
      </w:r>
    </w:p>
    <w:sectPr w:rsidR="00D14F0B" w:rsidRPr="008C781C" w:rsidSect="008C781C">
      <w:headerReference w:type="default" r:id="rId1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A78" w:rsidRDefault="003D1A78" w:rsidP="00BA5065">
      <w:pPr>
        <w:spacing w:after="0" w:line="240" w:lineRule="auto"/>
      </w:pPr>
      <w:r>
        <w:separator/>
      </w:r>
    </w:p>
  </w:endnote>
  <w:endnote w:type="continuationSeparator" w:id="0">
    <w:p w:rsidR="003D1A78" w:rsidRDefault="003D1A78" w:rsidP="00BA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A78" w:rsidRDefault="003D1A78" w:rsidP="00BA5065">
      <w:pPr>
        <w:spacing w:after="0" w:line="240" w:lineRule="auto"/>
      </w:pPr>
      <w:r>
        <w:separator/>
      </w:r>
    </w:p>
  </w:footnote>
  <w:footnote w:type="continuationSeparator" w:id="0">
    <w:p w:rsidR="003D1A78" w:rsidRDefault="003D1A78" w:rsidP="00BA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65" w:rsidRDefault="00BA5065">
    <w:pPr>
      <w:pStyle w:val="Header"/>
    </w:pPr>
    <w:r>
      <w:rPr>
        <w:noProof/>
      </w:rPr>
      <mc:AlternateContent>
        <mc:Choice Requires="wpg">
          <w:drawing>
            <wp:anchor distT="0" distB="0" distL="114300" distR="114300" simplePos="0" relativeHeight="251659264" behindDoc="0" locked="0" layoutInCell="0" allowOverlap="1" wp14:anchorId="0D63E53B" wp14:editId="4C5DBB29">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tx2">
                            <a:lumMod val="40000"/>
                            <a:lumOff val="6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color w:val="FFFFFF" w:themeColor="background1"/>
                                <w:sz w:val="28"/>
                                <w:szCs w:val="28"/>
                              </w:rPr>
                              <w:alias w:val="Title"/>
                              <w:id w:val="-231007242"/>
                              <w:dataBinding w:prefixMappings="xmlns:ns0='http://schemas.openxmlformats.org/package/2006/metadata/core-properties' xmlns:ns1='http://purl.org/dc/elements/1.1/'" w:xpath="/ns0:coreProperties[1]/ns1:title[1]" w:storeItemID="{6C3C8BC8-F283-45AE-878A-BAB7291924A1}"/>
                              <w:text/>
                            </w:sdtPr>
                            <w:sdtEndPr/>
                            <w:sdtContent>
                              <w:p w:rsidR="00BA5065" w:rsidRPr="008A33EE" w:rsidRDefault="005B7918">
                                <w:pPr>
                                  <w:pStyle w:val="Header"/>
                                  <w:rPr>
                                    <w:b/>
                                    <w:color w:val="FFFFFF" w:themeColor="background1"/>
                                    <w:sz w:val="28"/>
                                    <w:szCs w:val="28"/>
                                  </w:rPr>
                                </w:pPr>
                                <w:r>
                                  <w:rPr>
                                    <w:b/>
                                    <w:color w:val="FFFFFF" w:themeColor="background1"/>
                                    <w:sz w:val="28"/>
                                    <w:szCs w:val="28"/>
                                  </w:rPr>
                                  <w:t xml:space="preserve">Cambridge Secondary 1 </w:t>
                                </w:r>
                                <w:r w:rsidR="00652868">
                                  <w:rPr>
                                    <w:b/>
                                    <w:color w:val="FFFFFF" w:themeColor="background1"/>
                                    <w:sz w:val="28"/>
                                    <w:szCs w:val="28"/>
                                  </w:rPr>
                                  <w:t>Global Perspectives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BA5065" w:rsidRDefault="00DB5D20">
                            <w:pPr>
                              <w:pStyle w:val="Header"/>
                              <w:rPr>
                                <w:color w:val="FFFFFF" w:themeColor="background1"/>
                                <w:sz w:val="36"/>
                                <w:szCs w:val="36"/>
                              </w:rPr>
                            </w:pPr>
                            <w:r>
                              <w:rPr>
                                <w:color w:val="FFFFFF" w:themeColor="background1"/>
                                <w:sz w:val="36"/>
                                <w:szCs w:val="36"/>
                              </w:rPr>
                              <w:t>2017-2018</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D63E53B"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" fillcolor="#8db3e2 [1311]" stroked="f" strokecolor="white" strokeweight="1.5pt">
                <v:textbox>
                  <w:txbxContent>
                    <w:sdt>
                      <w:sdtPr>
                        <w:rPr>
                          <w:b/>
                          <w:color w:val="FFFFFF" w:themeColor="background1"/>
                          <w:sz w:val="28"/>
                          <w:szCs w:val="28"/>
                        </w:rPr>
                        <w:alias w:val="Title"/>
                        <w:id w:val="-231007242"/>
                        <w:dataBinding w:prefixMappings="xmlns:ns0='http://schemas.openxmlformats.org/package/2006/metadata/core-properties' xmlns:ns1='http://purl.org/dc/elements/1.1/'" w:xpath="/ns0:coreProperties[1]/ns1:title[1]" w:storeItemID="{6C3C8BC8-F283-45AE-878A-BAB7291924A1}"/>
                        <w:text/>
                      </w:sdtPr>
                      <w:sdtEndPr/>
                      <w:sdtContent>
                        <w:p w:rsidR="00BA5065" w:rsidRPr="008A33EE" w:rsidRDefault="005B7918">
                          <w:pPr>
                            <w:pStyle w:val="Header"/>
                            <w:rPr>
                              <w:b/>
                              <w:color w:val="FFFFFF" w:themeColor="background1"/>
                              <w:sz w:val="28"/>
                              <w:szCs w:val="28"/>
                            </w:rPr>
                          </w:pPr>
                          <w:r>
                            <w:rPr>
                              <w:b/>
                              <w:color w:val="FFFFFF" w:themeColor="background1"/>
                              <w:sz w:val="28"/>
                              <w:szCs w:val="28"/>
                            </w:rPr>
                            <w:t xml:space="preserve">Cambridge Secondary 1 </w:t>
                          </w:r>
                          <w:r w:rsidR="00652868">
                            <w:rPr>
                              <w:b/>
                              <w:color w:val="FFFFFF" w:themeColor="background1"/>
                              <w:sz w:val="28"/>
                              <w:szCs w:val="28"/>
                            </w:rPr>
                            <w:t>Global Perspectives</w:t>
                          </w:r>
                        </w:p>
                      </w:sdtContent>
                    </w:sdt>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9bbb59 [3206]" stroked="f" strokecolor="white" strokeweight="2pt">
                <v:textbox>
                  <w:txbxContent>
                    <w:p w:rsidR="00BA5065" w:rsidRDefault="00DB5D20">
                      <w:pPr>
                        <w:pStyle w:val="Header"/>
                        <w:rPr>
                          <w:color w:val="FFFFFF" w:themeColor="background1"/>
                          <w:sz w:val="36"/>
                          <w:szCs w:val="36"/>
                        </w:rPr>
                      </w:pPr>
                      <w:r>
                        <w:rPr>
                          <w:color w:val="FFFFFF" w:themeColor="background1"/>
                          <w:sz w:val="36"/>
                          <w:szCs w:val="36"/>
                        </w:rPr>
                        <w:t>2017-2018</w:t>
                      </w: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rsidR="00BA5065" w:rsidRDefault="00BA5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2D2"/>
    <w:multiLevelType w:val="hybridMultilevel"/>
    <w:tmpl w:val="D1E6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4821"/>
    <w:multiLevelType w:val="hybridMultilevel"/>
    <w:tmpl w:val="9594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84093"/>
    <w:multiLevelType w:val="hybridMultilevel"/>
    <w:tmpl w:val="7D720A6C"/>
    <w:lvl w:ilvl="0" w:tplc="4508BEE6">
      <w:start w:val="20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0E4E8E"/>
    <w:multiLevelType w:val="hybridMultilevel"/>
    <w:tmpl w:val="C750F06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3F2F71"/>
    <w:multiLevelType w:val="hybridMultilevel"/>
    <w:tmpl w:val="7EC2379A"/>
    <w:lvl w:ilvl="0" w:tplc="6712A0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C5CA9"/>
    <w:multiLevelType w:val="hybridMultilevel"/>
    <w:tmpl w:val="8B9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C6C97"/>
    <w:multiLevelType w:val="hybridMultilevel"/>
    <w:tmpl w:val="69E2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D3A41"/>
    <w:multiLevelType w:val="hybridMultilevel"/>
    <w:tmpl w:val="3D869340"/>
    <w:lvl w:ilvl="0" w:tplc="4508BEE6">
      <w:start w:val="20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E4D77"/>
    <w:multiLevelType w:val="hybridMultilevel"/>
    <w:tmpl w:val="4A82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14F68"/>
    <w:multiLevelType w:val="hybridMultilevel"/>
    <w:tmpl w:val="3766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24076"/>
    <w:multiLevelType w:val="hybridMultilevel"/>
    <w:tmpl w:val="8272D2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8"/>
  </w:num>
  <w:num w:numId="6">
    <w:abstractNumId w:val="10"/>
  </w:num>
  <w:num w:numId="7">
    <w:abstractNumId w:val="7"/>
  </w:num>
  <w:num w:numId="8">
    <w:abstractNumId w:val="3"/>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0A"/>
    <w:rsid w:val="0000206F"/>
    <w:rsid w:val="000328FD"/>
    <w:rsid w:val="00040C6D"/>
    <w:rsid w:val="00041AE3"/>
    <w:rsid w:val="00045CEA"/>
    <w:rsid w:val="00075407"/>
    <w:rsid w:val="000763FD"/>
    <w:rsid w:val="00094618"/>
    <w:rsid w:val="000C0F2F"/>
    <w:rsid w:val="000C1D8A"/>
    <w:rsid w:val="000E1553"/>
    <w:rsid w:val="000F35A0"/>
    <w:rsid w:val="00127EB6"/>
    <w:rsid w:val="00137143"/>
    <w:rsid w:val="00196F08"/>
    <w:rsid w:val="001A26C5"/>
    <w:rsid w:val="001A4756"/>
    <w:rsid w:val="001C223E"/>
    <w:rsid w:val="001F1C08"/>
    <w:rsid w:val="00213949"/>
    <w:rsid w:val="00245BF9"/>
    <w:rsid w:val="00250EF0"/>
    <w:rsid w:val="00272405"/>
    <w:rsid w:val="0031712C"/>
    <w:rsid w:val="00355AB9"/>
    <w:rsid w:val="003857AC"/>
    <w:rsid w:val="003908CD"/>
    <w:rsid w:val="003D1A78"/>
    <w:rsid w:val="003D3346"/>
    <w:rsid w:val="00405F4F"/>
    <w:rsid w:val="004355E7"/>
    <w:rsid w:val="00486392"/>
    <w:rsid w:val="004937CE"/>
    <w:rsid w:val="004E1690"/>
    <w:rsid w:val="004F281E"/>
    <w:rsid w:val="005107E7"/>
    <w:rsid w:val="00520051"/>
    <w:rsid w:val="005604A4"/>
    <w:rsid w:val="005714A3"/>
    <w:rsid w:val="005B7918"/>
    <w:rsid w:val="005E5AC9"/>
    <w:rsid w:val="00606166"/>
    <w:rsid w:val="0063329F"/>
    <w:rsid w:val="00647454"/>
    <w:rsid w:val="00652868"/>
    <w:rsid w:val="00661E11"/>
    <w:rsid w:val="006651DA"/>
    <w:rsid w:val="006A04A9"/>
    <w:rsid w:val="006E0E1E"/>
    <w:rsid w:val="00716958"/>
    <w:rsid w:val="00720C4E"/>
    <w:rsid w:val="0072610A"/>
    <w:rsid w:val="00741543"/>
    <w:rsid w:val="007463CC"/>
    <w:rsid w:val="007732D0"/>
    <w:rsid w:val="007C09ED"/>
    <w:rsid w:val="008276D2"/>
    <w:rsid w:val="00842EDC"/>
    <w:rsid w:val="00883DFB"/>
    <w:rsid w:val="008A33EE"/>
    <w:rsid w:val="008C781C"/>
    <w:rsid w:val="00924689"/>
    <w:rsid w:val="00925285"/>
    <w:rsid w:val="0096129B"/>
    <w:rsid w:val="00984B6C"/>
    <w:rsid w:val="009877A8"/>
    <w:rsid w:val="00991BC5"/>
    <w:rsid w:val="0099498A"/>
    <w:rsid w:val="009B1BC5"/>
    <w:rsid w:val="009B6FFB"/>
    <w:rsid w:val="00A03637"/>
    <w:rsid w:val="00A273A9"/>
    <w:rsid w:val="00A44991"/>
    <w:rsid w:val="00A4680A"/>
    <w:rsid w:val="00AA281C"/>
    <w:rsid w:val="00B01D7F"/>
    <w:rsid w:val="00B04C0E"/>
    <w:rsid w:val="00B25081"/>
    <w:rsid w:val="00B330A1"/>
    <w:rsid w:val="00B50873"/>
    <w:rsid w:val="00B636BA"/>
    <w:rsid w:val="00B71A53"/>
    <w:rsid w:val="00B73AA4"/>
    <w:rsid w:val="00B73D3B"/>
    <w:rsid w:val="00B843DE"/>
    <w:rsid w:val="00B96BA5"/>
    <w:rsid w:val="00BA5065"/>
    <w:rsid w:val="00BD0DB7"/>
    <w:rsid w:val="00C0465F"/>
    <w:rsid w:val="00C6696C"/>
    <w:rsid w:val="00C67D6A"/>
    <w:rsid w:val="00C71A63"/>
    <w:rsid w:val="00CB6D71"/>
    <w:rsid w:val="00CD40A3"/>
    <w:rsid w:val="00CD705E"/>
    <w:rsid w:val="00D0762A"/>
    <w:rsid w:val="00D14F0B"/>
    <w:rsid w:val="00D24454"/>
    <w:rsid w:val="00D31615"/>
    <w:rsid w:val="00D4789F"/>
    <w:rsid w:val="00D5510D"/>
    <w:rsid w:val="00D71324"/>
    <w:rsid w:val="00D73F94"/>
    <w:rsid w:val="00D9668A"/>
    <w:rsid w:val="00DA148F"/>
    <w:rsid w:val="00DB5D20"/>
    <w:rsid w:val="00DF6C65"/>
    <w:rsid w:val="00E23874"/>
    <w:rsid w:val="00E35C65"/>
    <w:rsid w:val="00E450A5"/>
    <w:rsid w:val="00E86315"/>
    <w:rsid w:val="00EF2412"/>
    <w:rsid w:val="00F14619"/>
    <w:rsid w:val="00F26B42"/>
    <w:rsid w:val="00F37E93"/>
    <w:rsid w:val="00F42053"/>
    <w:rsid w:val="00F52B6B"/>
    <w:rsid w:val="00F8649E"/>
    <w:rsid w:val="00F95830"/>
    <w:rsid w:val="00FA63B9"/>
    <w:rsid w:val="00FB1181"/>
    <w:rsid w:val="00FB1A3A"/>
    <w:rsid w:val="00FD6D8F"/>
    <w:rsid w:val="00FE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5B85A"/>
  <w15:docId w15:val="{43D4A512-F7E9-4D19-A865-AC58C4B0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10D"/>
    <w:rPr>
      <w:color w:val="0000FF" w:themeColor="hyperlink"/>
      <w:u w:val="single"/>
    </w:rPr>
  </w:style>
  <w:style w:type="paragraph" w:styleId="Header">
    <w:name w:val="header"/>
    <w:basedOn w:val="Normal"/>
    <w:link w:val="HeaderChar"/>
    <w:uiPriority w:val="99"/>
    <w:unhideWhenUsed/>
    <w:rsid w:val="00BA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65"/>
  </w:style>
  <w:style w:type="paragraph" w:styleId="Footer">
    <w:name w:val="footer"/>
    <w:basedOn w:val="Normal"/>
    <w:link w:val="FooterChar"/>
    <w:uiPriority w:val="99"/>
    <w:unhideWhenUsed/>
    <w:rsid w:val="00BA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65"/>
  </w:style>
  <w:style w:type="paragraph" w:styleId="BalloonText">
    <w:name w:val="Balloon Text"/>
    <w:basedOn w:val="Normal"/>
    <w:link w:val="BalloonTextChar"/>
    <w:uiPriority w:val="99"/>
    <w:semiHidden/>
    <w:unhideWhenUsed/>
    <w:rsid w:val="00BA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65"/>
    <w:rPr>
      <w:rFonts w:ascii="Tahoma" w:hAnsi="Tahoma" w:cs="Tahoma"/>
      <w:sz w:val="16"/>
      <w:szCs w:val="16"/>
    </w:rPr>
  </w:style>
  <w:style w:type="paragraph" w:styleId="ListParagraph">
    <w:name w:val="List Paragraph"/>
    <w:basedOn w:val="Normal"/>
    <w:uiPriority w:val="34"/>
    <w:qFormat/>
    <w:rsid w:val="00520051"/>
    <w:pPr>
      <w:ind w:left="720"/>
      <w:contextualSpacing/>
    </w:pPr>
  </w:style>
  <w:style w:type="table" w:styleId="TableGrid">
    <w:name w:val="Table Grid"/>
    <w:basedOn w:val="TableNormal"/>
    <w:uiPriority w:val="59"/>
    <w:rsid w:val="0019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studentaffairs/studentlife/srr/academic_integrit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boven@sp.imagine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Cambridge Secondary 1 Global Perspectives</vt:lpstr>
    </vt:vector>
  </TitlesOfParts>
  <Company>Imagine Schools</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Secondary 1 Global Perspectives</dc:title>
  <dc:creator>Amy</dc:creator>
  <cp:lastModifiedBy>amy</cp:lastModifiedBy>
  <cp:revision>13</cp:revision>
  <cp:lastPrinted>2013-07-31T15:30:00Z</cp:lastPrinted>
  <dcterms:created xsi:type="dcterms:W3CDTF">2017-07-26T16:08:00Z</dcterms:created>
  <dcterms:modified xsi:type="dcterms:W3CDTF">2017-07-28T22:06:00Z</dcterms:modified>
</cp:coreProperties>
</file>